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A0"/>
      </w:tblPr>
      <w:tblGrid>
        <w:gridCol w:w="3226"/>
        <w:gridCol w:w="6628"/>
      </w:tblGrid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b/>
                <w:sz w:val="34"/>
                <w:szCs w:val="34"/>
              </w:rPr>
            </w:pPr>
            <w:r w:rsidRPr="004F1AEB">
              <w:rPr>
                <w:rFonts w:ascii="Arial Narrow" w:hAnsi="Arial Narrow"/>
                <w:b/>
                <w:smallCaps/>
                <w:spacing w:val="40"/>
                <w:sz w:val="34"/>
                <w:szCs w:val="34"/>
              </w:rPr>
              <w:t>curriculum vitae</w:t>
            </w:r>
          </w:p>
        </w:tc>
        <w:tc>
          <w:tcPr>
            <w:tcW w:w="3363" w:type="pct"/>
            <w:vMerge w:val="restart"/>
          </w:tcPr>
          <w:p w:rsidR="00281261" w:rsidRPr="004F1AEB" w:rsidRDefault="00281261" w:rsidP="004F1AEB">
            <w:pPr>
              <w:spacing w:after="0" w:line="240" w:lineRule="auto"/>
              <w:jc w:val="center"/>
            </w:pPr>
            <w:r w:rsidRPr="004F1AEB">
              <w:t xml:space="preserve">                                                                  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tabs>
                <w:tab w:val="left" w:pos="956"/>
              </w:tabs>
              <w:spacing w:after="0" w:line="240" w:lineRule="auto"/>
              <w:jc w:val="right"/>
              <w:rPr>
                <w:sz w:val="34"/>
                <w:szCs w:val="34"/>
              </w:rPr>
            </w:pPr>
            <w:r w:rsidRPr="004F1AEB">
              <w:rPr>
                <w:sz w:val="34"/>
                <w:szCs w:val="34"/>
              </w:rPr>
              <w:tab/>
            </w:r>
            <w:r w:rsidRPr="006A4240">
              <w:rPr>
                <w:noProof/>
                <w:sz w:val="34"/>
                <w:szCs w:val="34"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style="width:27.75pt;height:19.5pt;visibility:visible">
                  <v:imagedata r:id="rId7" o:title=""/>
                </v:shape>
              </w:pict>
            </w:r>
          </w:p>
        </w:tc>
        <w:tc>
          <w:tcPr>
            <w:tcW w:w="3363" w:type="pct"/>
            <w:vMerge/>
          </w:tcPr>
          <w:p w:rsidR="00281261" w:rsidRPr="004F1AEB" w:rsidRDefault="00281261" w:rsidP="004F1AEB">
            <w:pPr>
              <w:spacing w:after="0" w:line="240" w:lineRule="auto"/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</w:pPr>
          </w:p>
        </w:tc>
        <w:tc>
          <w:tcPr>
            <w:tcW w:w="3363" w:type="pct"/>
            <w:vMerge/>
          </w:tcPr>
          <w:p w:rsidR="00281261" w:rsidRPr="004F1AEB" w:rsidRDefault="00281261" w:rsidP="004F1AEB">
            <w:pPr>
              <w:spacing w:after="0" w:line="240" w:lineRule="auto"/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</w:pPr>
          </w:p>
        </w:tc>
        <w:tc>
          <w:tcPr>
            <w:tcW w:w="3363" w:type="pct"/>
            <w:vMerge/>
          </w:tcPr>
          <w:p w:rsidR="00281261" w:rsidRPr="004F1AEB" w:rsidRDefault="00281261" w:rsidP="004F1AEB">
            <w:pPr>
              <w:spacing w:after="0" w:line="240" w:lineRule="auto"/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</w:pPr>
          </w:p>
        </w:tc>
        <w:tc>
          <w:tcPr>
            <w:tcW w:w="3363" w:type="pct"/>
            <w:vMerge/>
          </w:tcPr>
          <w:p w:rsidR="00281261" w:rsidRPr="004F1AEB" w:rsidRDefault="00281261" w:rsidP="004F1AEB">
            <w:pPr>
              <w:spacing w:after="0" w:line="240" w:lineRule="auto"/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rFonts w:ascii="Arial Narrow" w:hAnsi="Arial Narrow"/>
                <w:b/>
                <w:smallCaps/>
                <w:sz w:val="28"/>
                <w:szCs w:val="28"/>
              </w:rPr>
            </w:pPr>
            <w:r w:rsidRPr="004F1AEB">
              <w:rPr>
                <w:rFonts w:ascii="Arial Narrow" w:hAnsi="Arial Narrow"/>
                <w:b/>
                <w:smallCaps/>
                <w:sz w:val="28"/>
                <w:szCs w:val="28"/>
              </w:rPr>
              <w:t>Informazioni personali</w:t>
            </w:r>
          </w:p>
          <w:p w:rsidR="00281261" w:rsidRPr="004F1AEB" w:rsidRDefault="00281261" w:rsidP="004F1AEB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Nome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sz w:val="28"/>
                <w:szCs w:val="28"/>
              </w:rPr>
            </w:pPr>
            <w:r w:rsidRPr="004F1AEB">
              <w:rPr>
                <w:rFonts w:ascii="Arial Narrow" w:hAnsi="Arial Narrow"/>
                <w:b/>
                <w:smallCaps/>
                <w:sz w:val="28"/>
                <w:szCs w:val="28"/>
              </w:rPr>
              <w:t>Bastai Francesca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Indirizzo di residenza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Telefono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E-mail / PEC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6"/>
                <w:szCs w:val="26"/>
              </w:rPr>
            </w:pPr>
            <w:hyperlink r:id="rId8" w:history="1">
              <w:r w:rsidRPr="00B65871">
                <w:rPr>
                  <w:rStyle w:val="Hyperlink"/>
                  <w:rFonts w:ascii="Arial Narrow" w:hAnsi="Arial Narrow"/>
                  <w:sz w:val="26"/>
                  <w:szCs w:val="26"/>
                </w:rPr>
                <w:t>bastai.francesca@policlinico.mo.it</w:t>
              </w:r>
            </w:hyperlink>
            <w:r>
              <w:rPr>
                <w:rFonts w:ascii="Arial Narrow" w:hAnsi="Arial Narrow"/>
                <w:sz w:val="26"/>
                <w:szCs w:val="26"/>
              </w:rPr>
              <w:t xml:space="preserve"> 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Nazionalità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6"/>
                <w:szCs w:val="26"/>
              </w:rPr>
            </w:pPr>
            <w:r w:rsidRPr="004F1AEB">
              <w:rPr>
                <w:rFonts w:ascii="Arial Narrow" w:hAnsi="Arial Narrow"/>
                <w:sz w:val="26"/>
                <w:szCs w:val="26"/>
              </w:rPr>
              <w:t>Italiana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Data e luogo di nascita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Style w:val="BookTitle"/>
                <w:rFonts w:ascii="Arial Narrow" w:hAnsi="Arial Narrow"/>
                <w:sz w:val="26"/>
                <w:szCs w:val="26"/>
              </w:rPr>
            </w:pPr>
            <w:r w:rsidRPr="004F1AEB">
              <w:rPr>
                <w:rFonts w:ascii="Arial Narrow" w:hAnsi="Arial Narrow"/>
                <w:sz w:val="26"/>
                <w:szCs w:val="26"/>
              </w:rPr>
              <w:t xml:space="preserve">08/01/1986  </w:t>
            </w:r>
            <w:r w:rsidRPr="004F1AEB">
              <w:rPr>
                <w:rStyle w:val="BookTitle"/>
                <w:rFonts w:ascii="Arial Narrow" w:hAnsi="Arial Narrow"/>
                <w:b w:val="0"/>
                <w:sz w:val="26"/>
                <w:szCs w:val="26"/>
              </w:rPr>
              <w:t>Sassuolo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sz w:val="24"/>
                <w:szCs w:val="24"/>
              </w:rPr>
              <w:t>Codice Fiscale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sz w:val="24"/>
                <w:szCs w:val="24"/>
              </w:rPr>
              <w:t>Partita Iva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6"/>
                <w:szCs w:val="26"/>
              </w:rPr>
            </w:pPr>
            <w:r w:rsidRPr="004F1AEB">
              <w:rPr>
                <w:rFonts w:ascii="Arial Narrow" w:hAnsi="Arial Narrow"/>
                <w:sz w:val="26"/>
                <w:szCs w:val="26"/>
              </w:rPr>
              <w:t>03526860360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rFonts w:ascii="Arial Narrow" w:hAnsi="Arial Narrow"/>
                <w:b/>
                <w:smallCaps/>
                <w:sz w:val="28"/>
                <w:szCs w:val="28"/>
              </w:rPr>
            </w:pPr>
            <w:r w:rsidRPr="004F1AEB">
              <w:rPr>
                <w:rFonts w:ascii="Arial Narrow" w:hAnsi="Arial Narrow"/>
                <w:b/>
                <w:smallCaps/>
                <w:sz w:val="28"/>
                <w:szCs w:val="28"/>
              </w:rPr>
              <w:t>Esperienza lavorativa</w:t>
            </w:r>
          </w:p>
          <w:p w:rsidR="00281261" w:rsidRPr="004F1AEB" w:rsidRDefault="00281261" w:rsidP="004F1AEB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6"/>
                <w:szCs w:val="26"/>
              </w:rPr>
            </w:pPr>
            <w:r w:rsidRPr="004F1AEB">
              <w:rPr>
                <w:rFonts w:ascii="Arial Narrow" w:hAnsi="Arial Narrow"/>
                <w:b/>
                <w:sz w:val="26"/>
                <w:szCs w:val="26"/>
              </w:rPr>
              <w:t>Dal 1° luglio 2013 ad oggi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indirizzo del datore di lavoro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Centro di Medicina della Riproduzione Umana del Policlinico di Modena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azienda o settore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Laboratorio di Procreazione Medicalmente Assistita di III livello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impiego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Biologa contrattista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Principali mansioni e responsabilità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Collaborazione professionale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6"/>
                <w:szCs w:val="26"/>
              </w:rPr>
            </w:pPr>
            <w:r w:rsidRPr="004F1AEB">
              <w:rPr>
                <w:rFonts w:ascii="Arial Narrow" w:hAnsi="Arial Narrow"/>
                <w:b/>
                <w:sz w:val="26"/>
                <w:szCs w:val="26"/>
              </w:rPr>
              <w:t>Maggio 2013 al 31 luglio 2013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indirizzo del datore di lavoro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Unità operativa di Ostetricia e Ginecologia, Azienda AUSL, Forlì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azienda o settore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Laboratorio di Procreazione Medicalmente Assistita di I livello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impiego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Frequentatrice volontaria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Principali mansioni e responsabilità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Collaborazione professionale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6"/>
                <w:szCs w:val="26"/>
              </w:rPr>
            </w:pPr>
            <w:r w:rsidRPr="004F1AEB">
              <w:rPr>
                <w:rFonts w:ascii="Arial Narrow" w:hAnsi="Arial Narrow"/>
                <w:b/>
                <w:sz w:val="26"/>
                <w:szCs w:val="26"/>
              </w:rPr>
              <w:t xml:space="preserve">Da Febbraio </w:t>
            </w:r>
            <w:smartTag w:uri="urn:schemas-microsoft-com:office:smarttags" w:element="metricconverter">
              <w:smartTagPr>
                <w:attr w:name="ProductID" w:val="2013 a"/>
              </w:smartTagPr>
              <w:r w:rsidRPr="004F1AEB">
                <w:rPr>
                  <w:rFonts w:ascii="Arial Narrow" w:hAnsi="Arial Narrow"/>
                  <w:b/>
                  <w:sz w:val="26"/>
                  <w:szCs w:val="26"/>
                </w:rPr>
                <w:t>2013 a</w:t>
              </w:r>
            </w:smartTag>
            <w:r w:rsidRPr="004F1AEB">
              <w:rPr>
                <w:rFonts w:ascii="Arial Narrow" w:hAnsi="Arial Narrow"/>
                <w:b/>
                <w:sz w:val="26"/>
                <w:szCs w:val="26"/>
              </w:rPr>
              <w:t xml:space="preserve"> Marzo 2013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indirizzo del datore di lavoro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Unità Operativa di Ostetricia e Ginecologia, ASMN, Reggio Emilia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azienda o settore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Laboratorio di Procreazione Medicalmente Assistita di III livello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impiego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Contratto di lavoro autonomo occasionale per l’associazione “A. Vallisneri” Onlus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Principali mansioni e responsabilità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Collaborazione professionale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spacing w:before="20" w:after="20"/>
              <w:jc w:val="left"/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  <w:t xml:space="preserve">Da Ottobre </w:t>
            </w:r>
            <w:smartTag w:uri="urn:schemas-microsoft-com:office:smarttags" w:element="metricconverter">
              <w:smartTagPr>
                <w:attr w:name="ProductID" w:val="2012 a"/>
              </w:smartTagPr>
              <w:r w:rsidRPr="004F1AEB">
                <w:rPr>
                  <w:rFonts w:ascii="Arial Narrow" w:hAnsi="Arial Narrow"/>
                  <w:b/>
                  <w:i w:val="0"/>
                  <w:sz w:val="26"/>
                  <w:szCs w:val="26"/>
                  <w:lang w:val="it-IT"/>
                </w:rPr>
                <w:t>2012 a</w:t>
              </w:r>
            </w:smartTag>
            <w:r w:rsidRPr="004F1AEB"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  <w:t xml:space="preserve"> Marzo 2013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indirizzo del datore di lavoro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Unità operativa di Ostetricia e Ginecologia, ASMN, Reggio Emilia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azienda o settore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Laboratorio di Procreazione Medicalmente Assistita di III livello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impiego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Frequentatrice volontaria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Principali mansioni e responsabilità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Collaborazione professionale 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spacing w:before="20" w:after="20"/>
              <w:jc w:val="left"/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  <w:t xml:space="preserve">Da Maggio </w:t>
            </w:r>
            <w:smartTag w:uri="urn:schemas-microsoft-com:office:smarttags" w:element="metricconverter">
              <w:smartTagPr>
                <w:attr w:name="ProductID" w:val="2011 a"/>
              </w:smartTagPr>
              <w:r w:rsidRPr="004F1AEB">
                <w:rPr>
                  <w:rFonts w:ascii="Arial Narrow" w:hAnsi="Arial Narrow"/>
                  <w:b/>
                  <w:i w:val="0"/>
                  <w:sz w:val="26"/>
                  <w:szCs w:val="26"/>
                  <w:lang w:val="it-IT"/>
                </w:rPr>
                <w:t>2011 a</w:t>
              </w:r>
            </w:smartTag>
            <w:r w:rsidRPr="004F1AEB"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  <w:t xml:space="preserve"> Dicembre 2011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indirizzo del datore di lavoro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Centro di Medicina della Riproduzione Umana del Policlinico di Modena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azienda o settore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Laboratorio di Procreazione Medicalmente Assistita di III livello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impiego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Frequentatrice volontaria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Principali mansioni e responsabilità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Collaborazione professionale 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sz w:val="26"/>
                <w:szCs w:val="26"/>
              </w:rPr>
            </w:pPr>
            <w:r w:rsidRPr="004F1AEB">
              <w:rPr>
                <w:rFonts w:ascii="Arial Narrow" w:hAnsi="Arial Narrow"/>
                <w:b/>
                <w:sz w:val="26"/>
                <w:szCs w:val="26"/>
              </w:rPr>
              <w:t xml:space="preserve">Da Febbraio </w:t>
            </w:r>
            <w:smartTag w:uri="urn:schemas-microsoft-com:office:smarttags" w:element="metricconverter">
              <w:smartTagPr>
                <w:attr w:name="ProductID" w:val="2012 a"/>
              </w:smartTagPr>
              <w:r w:rsidRPr="004F1AEB">
                <w:rPr>
                  <w:rFonts w:ascii="Arial Narrow" w:hAnsi="Arial Narrow"/>
                  <w:b/>
                  <w:sz w:val="26"/>
                  <w:szCs w:val="26"/>
                </w:rPr>
                <w:t>2012 a</w:t>
              </w:r>
            </w:smartTag>
            <w:r w:rsidRPr="004F1AEB">
              <w:rPr>
                <w:rFonts w:ascii="Arial Narrow" w:hAnsi="Arial Narrow"/>
                <w:b/>
                <w:sz w:val="26"/>
                <w:szCs w:val="26"/>
              </w:rPr>
              <w:t xml:space="preserve"> Dicembre 2012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indirizzo del datore di lavoro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Centro di Medicina della Riproduzione Umana del Policlinico di Modena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azienda o settore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Laboratorio di Procreazione Medicalmente Assistita di III livello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impiego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Frequentatrice volontaria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Principali mansioni e responsabilità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Collaborazione professionale 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  <w:t xml:space="preserve">Da Novembre </w:t>
            </w:r>
            <w:smartTag w:uri="urn:schemas-microsoft-com:office:smarttags" w:element="metricconverter">
              <w:smartTagPr>
                <w:attr w:name="ProductID" w:val="2011 a"/>
              </w:smartTagPr>
              <w:r w:rsidRPr="004F1AEB">
                <w:rPr>
                  <w:rFonts w:ascii="Arial Narrow" w:hAnsi="Arial Narrow"/>
                  <w:b/>
                  <w:i w:val="0"/>
                  <w:sz w:val="26"/>
                  <w:szCs w:val="26"/>
                  <w:lang w:val="it-IT"/>
                </w:rPr>
                <w:t>2011 a</w:t>
              </w:r>
            </w:smartTag>
            <w:r w:rsidRPr="004F1AEB"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  <w:t xml:space="preserve"> Giugno 2012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indirizzo del datore di lavoro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Centro di Medicina della Riproduzione Umana del Policlinico di Modena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azienda o settore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Laboratorio di Procreazione Medicalmente Assistita di III livello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Tipo di impiego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spacing w:after="0" w:line="360" w:lineRule="auto"/>
              <w:ind w:left="34" w:hanging="34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Contratto di</w:t>
            </w:r>
            <w:r w:rsidRPr="004F1AEB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Pr="004F1AEB">
              <w:rPr>
                <w:rFonts w:ascii="Arial Narrow" w:hAnsi="Arial Narrow"/>
                <w:sz w:val="24"/>
                <w:szCs w:val="24"/>
              </w:rPr>
              <w:t>consulenza per la ditta Origio Italia Spa per lo svolgimento della ricerca: “Utilizzo del Medicult IVM® System Origio Medicult Media”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Principali mansioni e responsabilità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Collaborazione professionale </w:t>
            </w: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mallCaps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  <w:t xml:space="preserve">          </w:t>
            </w:r>
            <w:r w:rsidRPr="004F1AEB">
              <w:rPr>
                <w:rFonts w:ascii="Arial Narrow" w:hAnsi="Arial Narrow"/>
                <w:b/>
                <w:i w:val="0"/>
                <w:smallCaps/>
                <w:sz w:val="28"/>
                <w:szCs w:val="28"/>
                <w:lang w:val="it-IT"/>
              </w:rPr>
              <w:t>Istruzione e formazione</w:t>
            </w:r>
          </w:p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spacing w:before="20" w:after="20"/>
              <w:jc w:val="left"/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  <w:t>Da Luglio 2012 ad oggi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tipo di istruzione o formazione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Università degli studi di Torino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Qualifica conseguita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Specializzanda in Biochimica Clinica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  <w:t>18 Luglio 2011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tipo di istruzione o formazione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Univerisità degli Studi di Modena e Reggio Emilia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Qualifica conseguita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Abilitazione alla libera professione ed iscrizione all’Albo Nazionale dei Biologi, n° 065329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  <w:t>14 Dicembre 2010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tipo di istruzione o formazione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Università degli studi di Modena e Reggio Emilia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Qualifica conseguita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Laurea Magistrale in Biologia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Votazione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108/110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Titolo tesi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Stress ossidativo ed antiossidanti: presenza ed impatto sulla fertilità maschile e femminile (tesi di ricerca)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  <w:t>16 Dicembre 2008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tipo di istruzione o formazione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Università degli studi di Modena e Reggio Emilia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Qualifica conseguita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Laurea in Scienze Biologiche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Votazione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105/110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Titolo tesi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La crioconservazione del liquido seminale (tesi di ricerca)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Date (da – a)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  <w:t>8 Luglio 2005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Nome e tipo di istruzione o formazione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Liceo Scientifico A.F. Formiggini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Qualifica conseguita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Diploma di Maturità Scientifica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</w:rPr>
              <w:t>Votazione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70/100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 w:rsidRPr="004F1AEB">
              <w:rPr>
                <w:rFonts w:ascii="Arial Narrow" w:hAnsi="Arial Narrow"/>
                <w:b/>
                <w:smallCaps/>
                <w:sz w:val="28"/>
                <w:szCs w:val="28"/>
              </w:rPr>
              <w:t>Capacità e competenze tecniche</w:t>
            </w:r>
            <w:r w:rsidRPr="004F1AEB">
              <w:rPr>
                <w:rFonts w:ascii="Arial Narrow" w:hAnsi="Arial Narrow"/>
                <w:sz w:val="28"/>
                <w:szCs w:val="28"/>
              </w:rPr>
              <w:t xml:space="preserve">          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1"/>
              </w:numPr>
              <w:spacing w:before="20" w:after="20"/>
              <w:ind w:left="176" w:hanging="176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Tecniche di preparazione del liquido seminale per trattamenti di PMA quali </w:t>
            </w: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SWIM UP DA PELLET</w:t>
            </w: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, </w:t>
            </w: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STRATIFICAZIONE SU GRADIENTE</w:t>
            </w: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e </w:t>
            </w: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WASHING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1"/>
              </w:numPr>
              <w:spacing w:before="20" w:after="20"/>
              <w:ind w:left="176" w:hanging="141"/>
              <w:jc w:val="left"/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CRIOCONSERVAZIONE DEL LIQUIDO SEMINALE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1"/>
              </w:numPr>
              <w:spacing w:before="20" w:after="20"/>
              <w:ind w:left="176" w:hanging="141"/>
              <w:jc w:val="left"/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VITRIFICAZIONE DI EMBRIONI ED OVOCITI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1"/>
              </w:numPr>
              <w:spacing w:before="20" w:after="20"/>
              <w:ind w:left="176" w:hanging="141"/>
              <w:jc w:val="left"/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CONGELAMENTO E SCONGELAMENTO LENTO DI OVOCITI ED EMBRIONI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1"/>
              </w:numPr>
              <w:spacing w:before="20" w:after="20"/>
              <w:ind w:left="176" w:hanging="141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Esecuzione di </w:t>
            </w: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PICK UP</w:t>
            </w: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ovocitari in autonomia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1"/>
              </w:numPr>
              <w:spacing w:before="20" w:after="20"/>
              <w:ind w:left="176" w:hanging="141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Controllo e verifica delle </w:t>
            </w: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FERTRILIZZAZIONI</w:t>
            </w: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e della </w:t>
            </w: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DIVISIONE EMBRIONALE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1"/>
              </w:numPr>
              <w:spacing w:before="20" w:after="20"/>
              <w:ind w:left="176" w:hanging="141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Conoscenza ed applicazione della tecnica di </w:t>
            </w: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Inseminazione Intra-Uterina (IUI)</w:t>
            </w: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in autonomia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1"/>
              </w:numPr>
              <w:spacing w:before="20" w:after="20"/>
              <w:ind w:left="176" w:hanging="141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Conoscenza ed applicazione delle tecniche di secondo livello </w:t>
            </w: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(FIVET ed ICSI)</w:t>
            </w: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in autonomia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1"/>
              </w:numPr>
              <w:spacing w:before="20" w:after="20"/>
              <w:ind w:left="176" w:hanging="141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Esecuzione di </w:t>
            </w: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TRANSFER EMBRIONARI</w:t>
            </w: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in autonomia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1"/>
              </w:numPr>
              <w:spacing w:before="20" w:after="20"/>
              <w:ind w:left="176" w:hanging="141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Utilizzo del kit Callegari per la valutazione dello stress ossidativo nei fluidi biologici attraverso il </w:t>
            </w: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FORD</w:t>
            </w: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ed il </w:t>
            </w: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FORT test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mallCaps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mallCaps/>
                <w:sz w:val="28"/>
                <w:szCs w:val="28"/>
                <w:lang w:val="it-IT"/>
              </w:rPr>
              <w:t>Lingue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6"/>
                <w:szCs w:val="26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mallCaps/>
                <w:sz w:val="26"/>
                <w:szCs w:val="26"/>
                <w:lang w:val="it-IT"/>
              </w:rPr>
              <w:t>Inglese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 xml:space="preserve">• </w:t>
            </w: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Capacità di lettura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Eaoaeaa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Livello: buono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 xml:space="preserve">• </w:t>
            </w: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Capacità di scrittura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Eaoaeaa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Livello: buono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Aaoeeu"/>
              <w:tabs>
                <w:tab w:val="left" w:pos="-1418"/>
              </w:tabs>
              <w:spacing w:after="20"/>
              <w:ind w:right="33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sz w:val="24"/>
                <w:szCs w:val="24"/>
                <w:lang w:val="it-IT"/>
              </w:rPr>
              <w:t xml:space="preserve">• </w:t>
            </w:r>
            <w:r w:rsidRPr="004F1AEB">
              <w:rPr>
                <w:rFonts w:ascii="Arial Narrow" w:hAnsi="Arial Narrow"/>
                <w:sz w:val="24"/>
                <w:szCs w:val="24"/>
                <w:lang w:val="it-IT"/>
              </w:rPr>
              <w:t>Capacità di espressione orale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Eaoaeaa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Livello: buono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 w:rsidRPr="004F1AEB">
              <w:rPr>
                <w:rFonts w:ascii="Arial Narrow" w:hAnsi="Arial Narrow"/>
                <w:b/>
                <w:smallCaps/>
                <w:sz w:val="28"/>
                <w:szCs w:val="28"/>
              </w:rPr>
              <w:t>Patente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Tipo B, automunita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8"/>
                <w:szCs w:val="28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jc w:val="right"/>
              <w:rPr>
                <w:rFonts w:ascii="Arial Narrow" w:hAnsi="Arial Narrow"/>
                <w:b/>
                <w:smallCaps/>
                <w:sz w:val="28"/>
                <w:szCs w:val="28"/>
              </w:rPr>
            </w:pPr>
            <w:r w:rsidRPr="004F1AEB">
              <w:rPr>
                <w:rFonts w:ascii="Arial Narrow" w:hAnsi="Arial Narrow"/>
                <w:b/>
                <w:smallCaps/>
                <w:sz w:val="28"/>
                <w:szCs w:val="28"/>
              </w:rPr>
              <w:t>Allegati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2"/>
              </w:numPr>
              <w:spacing w:before="20" w:after="20"/>
              <w:ind w:left="176" w:hanging="141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mallCaps/>
                <w:sz w:val="24"/>
                <w:lang w:val="it-IT"/>
              </w:rPr>
              <w:t>Partecipazioni a corsi e convegni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numPr>
                <w:ilvl w:val="0"/>
                <w:numId w:val="2"/>
              </w:numPr>
              <w:spacing w:before="20" w:after="20"/>
              <w:ind w:left="176" w:hanging="141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mallCaps/>
                <w:sz w:val="24"/>
                <w:lang w:val="it-IT"/>
              </w:rPr>
              <w:t>Dichiarazione sostitutiva di certificazione e dell’atto di notorietà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4F1AEB">
              <w:rPr>
                <w:rFonts w:ascii="Arial Narrow" w:hAnsi="Arial Narrow"/>
                <w:sz w:val="22"/>
                <w:szCs w:val="22"/>
                <w:lang w:val="it-IT"/>
              </w:rPr>
              <w:t>Autorizzo al trattamento dei dati ai sensi del D.Lgs. 196/03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Modena li,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  <w:r w:rsidRPr="004F1AEB">
              <w:rPr>
                <w:rFonts w:ascii="Arial Narrow" w:hAnsi="Arial Narrow"/>
                <w:sz w:val="24"/>
                <w:szCs w:val="24"/>
              </w:rPr>
              <w:t>Firma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5000" w:type="pct"/>
            <w:gridSpan w:val="2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mallCaps/>
                <w:sz w:val="28"/>
                <w:szCs w:val="28"/>
                <w:lang w:val="it-IT"/>
              </w:rPr>
              <w:t>Partecipazioni</w:t>
            </w:r>
            <w:bookmarkStart w:id="0" w:name="_GoBack"/>
            <w:bookmarkEnd w:id="0"/>
            <w:r w:rsidRPr="004F1AEB">
              <w:rPr>
                <w:rFonts w:ascii="Arial Narrow" w:hAnsi="Arial Narrow"/>
                <w:b/>
                <w:i w:val="0"/>
                <w:smallCaps/>
                <w:sz w:val="28"/>
                <w:szCs w:val="28"/>
                <w:lang w:val="it-IT"/>
              </w:rPr>
              <w:t xml:space="preserve"> a corsi e convegni</w:t>
            </w:r>
            <w:r w:rsidRPr="004F1AEB">
              <w:rPr>
                <w:rFonts w:ascii="Arial Narrow" w:hAnsi="Arial Narrow"/>
                <w:i w:val="0"/>
                <w:sz w:val="28"/>
                <w:szCs w:val="28"/>
                <w:lang w:val="it-IT"/>
              </w:rPr>
              <w:t xml:space="preserve">          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25 e 26 Ottobre 2013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LA PAZIENTE DI DIFFICILE GESTIONE IN IVF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Centro G. EN. E. R. A (Roma)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Dal 21 al 26 Ottobre 2013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Tirocinio teorico e pratico su sistemi di coltura embrionali e procedure di vitrificazione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Centro G. EN. E. R. A (Roma)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spacing w:after="0" w:line="240" w:lineRule="auto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22 e 23 Aprile 2013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IV CORSO NAZIONALE: DIAGNOSI E TERAPIA DELL’INFERTILITA’ INVOLONTARIA DI COPPIA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Ospedale S. Maria Nuova (Reggio Emilia)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25 Ottobre 2012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bCs/>
                <w:i w:val="0"/>
                <w:sz w:val="24"/>
                <w:szCs w:val="24"/>
                <w:lang w:val="it-IT"/>
              </w:rPr>
              <w:t>COLTURE EMBRIONALI: SI PUO' AGIRE MEGLIO DELLA NATURA?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Centro G. EN. E. R. A (Roma)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24, 25 e 26 Maggio 2012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II CONGRESSO FEDERAZIONE ITALIANA DELLE SOCIETÀ SCIENTIFICHE DELLA RIPRODUZIONE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Palazzo dei Congressi (Riccione)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16 Maggio 2012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ASPETTI ANDROLOGICI NEL PAZIENTE ONCOLOGICO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Policlinico di Padova (Padova)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16 Marzo 2012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AGEING RIPRODUTTIVO E PCOS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Policlinico di Modena (Modena)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17 Dicembre 2011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IL SABATO DELL’ANDROLOGIA-VENTESIMO INCONTRO-INFERTILITÀ DI COPPIA: I BIOLOGI SI CONFRONTANO CON I CLINICI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Azienda Ospedaliera S. Paolo (Milano)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24, 25 e 26 Novembre 2011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L’ANDROLOGO NEL CENTRO DI PMA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Azienda Ospedalirea S. Paolo (Milano)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6 Maggio 2011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AGGIORNAMENTI IN TEMA DI PROCREAZIONE MEDICALMENTE ASSISTITA E DIAGNOSI PRENATALE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GynePro (Bologna)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29 Aprile 2011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</w:rPr>
              <w:t>PREVENZIONE DELL’INFERTILITÀ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Policlinico di Modena (Modena)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29 e 30 Novembre 2010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IX CORSO DI CRIOCONSERVAZIONE GAMETICA PER LA TUTELA DELLA FERTILITA’ UMANA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Policlinico S.Orsola (Bologna)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Maggio 2010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CORSO DI FORMAZIONE ALLA SICUREZZA SUL LAVORO sicurMORE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Corso Online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28, 29 e 30 Maggio 2009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1° CONGRESSO UNIFICATO DELLE SOCIETA’ ITALIANE DI MEDICINA DELLA RIPRODUZIONE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Palazzo dei Congressi (Riccione)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Data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8"/>
                <w:szCs w:val="28"/>
                <w:lang w:val="it-IT"/>
              </w:rPr>
              <w:t>15 e 14 Novembre 2008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Materia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LE TECNICHE DI PMA DI I LIVELLO</w:t>
            </w:r>
          </w:p>
        </w:tc>
      </w:tr>
      <w:tr w:rsidR="00281261" w:rsidRPr="004F1AEB" w:rsidTr="004F1AEB">
        <w:trPr>
          <w:trHeight w:val="397"/>
        </w:trPr>
        <w:tc>
          <w:tcPr>
            <w:tcW w:w="1637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• Sede del Corso</w:t>
            </w:r>
          </w:p>
        </w:tc>
        <w:tc>
          <w:tcPr>
            <w:tcW w:w="3363" w:type="pct"/>
          </w:tcPr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4F1AE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SISMER- Centro di Procreazione Assistita (Bologna)</w:t>
            </w: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281261" w:rsidRPr="004F1AEB" w:rsidRDefault="00281261" w:rsidP="004F1AE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</w:tr>
    </w:tbl>
    <w:p w:rsidR="00281261" w:rsidRDefault="00281261" w:rsidP="00AA2B0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DICHIARAZIONE SOSTITUTIVA DI CERTIFICAZIONE E DELL’ATTO DI NOTORIETA’</w:t>
      </w:r>
    </w:p>
    <w:p w:rsidR="00281261" w:rsidRDefault="00281261" w:rsidP="00AA2B0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(ARTT. 46 e 47 del D.P.R. 28 dicembre 2000, n. 445 e s. i. e m.)</w:t>
      </w:r>
    </w:p>
    <w:p w:rsidR="00281261" w:rsidRDefault="00281261" w:rsidP="00AA2B03">
      <w:pPr>
        <w:jc w:val="center"/>
        <w:rPr>
          <w:rFonts w:ascii="Arial" w:hAnsi="Arial" w:cs="Arial"/>
        </w:rPr>
      </w:pPr>
    </w:p>
    <w:p w:rsidR="00281261" w:rsidRDefault="00281261" w:rsidP="00AA2B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sottoscritta BASTAI FRANCESCA</w:t>
      </w:r>
    </w:p>
    <w:p w:rsidR="00281261" w:rsidRDefault="00281261" w:rsidP="00AA2B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Nata a SASSUOLO  prov. (MO) il 08/01/1986 codice fiscale BSTFNC86A48I462G</w:t>
      </w:r>
    </w:p>
    <w:p w:rsidR="00281261" w:rsidRDefault="00281261" w:rsidP="00AA2B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sotto la propria responsabilità e consapevole delle sanzioni penali previste dall’art. 76 del D.P.R. 445 del 28/12/2000 per ipotesi di falsità in atti e dichiarazioni mendaci, nonché della decadenza dei benefici per effetto dell’art.75 del citato D.P.R.</w:t>
      </w:r>
    </w:p>
    <w:p w:rsidR="00281261" w:rsidRDefault="00281261" w:rsidP="00AA2B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</w:p>
    <w:p w:rsidR="00281261" w:rsidRDefault="00281261" w:rsidP="00AA2B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che gli stati, le qualità personali e i fatti riportati nella istanza e nel curriculum rispondono a verità; </w:t>
      </w:r>
    </w:p>
    <w:p w:rsidR="00281261" w:rsidRDefault="00281261" w:rsidP="00AA2B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che le copie dei documenti presentati sono conformi all’originale.</w:t>
      </w:r>
    </w:p>
    <w:p w:rsidR="00281261" w:rsidRDefault="00281261" w:rsidP="00AA2B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Dichiara inoltre di essere informato, ai sensi e per gli effetti di cui all’art.13 D.Lgs 196/03, che i dati  personali raccolti saranno trattati, anche con strumenti informatici, esclusivamente nell’ambito del procedimento per il quale la presente dichiarazione viene resa.</w:t>
      </w:r>
    </w:p>
    <w:p w:rsidR="00281261" w:rsidRDefault="00281261" w:rsidP="00AA2B03">
      <w:pPr>
        <w:rPr>
          <w:rFonts w:ascii="Arial" w:hAnsi="Arial" w:cs="Arial"/>
        </w:rPr>
      </w:pPr>
    </w:p>
    <w:p w:rsidR="00281261" w:rsidRDefault="00281261" w:rsidP="00AA2B03">
      <w:pPr>
        <w:rPr>
          <w:rFonts w:ascii="Arial" w:hAnsi="Arial" w:cs="Arial"/>
        </w:rPr>
      </w:pPr>
      <w:r>
        <w:rPr>
          <w:rFonts w:ascii="Arial" w:hAnsi="Arial" w:cs="Arial"/>
        </w:rPr>
        <w:t>Luogo e data ________________________</w:t>
      </w:r>
    </w:p>
    <w:p w:rsidR="00281261" w:rsidRDefault="00281261" w:rsidP="00AA2B03">
      <w:pPr>
        <w:jc w:val="right"/>
        <w:rPr>
          <w:rFonts w:ascii="Arial" w:hAnsi="Arial" w:cs="Arial"/>
        </w:rPr>
      </w:pPr>
    </w:p>
    <w:p w:rsidR="00281261" w:rsidRDefault="00281261" w:rsidP="00AA2B0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Il dichiarante</w:t>
      </w:r>
    </w:p>
    <w:p w:rsidR="00281261" w:rsidRDefault="00281261" w:rsidP="00AA2B0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</w:t>
      </w:r>
    </w:p>
    <w:p w:rsidR="00281261" w:rsidRDefault="00281261" w:rsidP="00AA2B03">
      <w:pPr>
        <w:rPr>
          <w:rFonts w:ascii="Arial" w:hAnsi="Arial" w:cs="Arial"/>
        </w:rPr>
      </w:pPr>
    </w:p>
    <w:p w:rsidR="00281261" w:rsidRDefault="00281261" w:rsidP="00AA2B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Ai sensi dell’art. 38 del D.P.R. 445 del 28/12/2000, la dichiarazione è sottoscritta dall’interessato in presenza del dipendente addetto ovvero sottoscritta e inviata all’Ufficio competente insieme alla fotocopia, non autenticata, di un documento di identità del dichiarante in corso di validità.</w:t>
      </w:r>
    </w:p>
    <w:p w:rsidR="00281261" w:rsidRDefault="00281261" w:rsidP="00AA2B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Ai sensi dell’art. 19 del D.P.R. 445 del 28/12/2000, la presente dichiarazione sostitutiva di atto di notorietà può riguardare anche il fatto che la copia di un atto o di un documento conservato o rilasciato da una pubblica amministrazione, la copia di una pubblicazione ovvero la copia di titoli di studio o di servizio sono conformi all’originale. Tale dichiarazione può altresì riguardare la conformità all’originale della copia dei documenti fiscali che devono essere obbligatoriamente conservati dai privati nonché ogni altro stato, qualità personale o fatto che il candidato ritenga utile ai fini dell’ammissione alla selezione e/o della valutazione dei titoli posseduti.</w:t>
      </w:r>
    </w:p>
    <w:p w:rsidR="00281261" w:rsidRDefault="00281261"/>
    <w:sectPr w:rsidR="00281261" w:rsidSect="0049159D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261" w:rsidRDefault="00281261" w:rsidP="003C5BC0">
      <w:pPr>
        <w:spacing w:after="0" w:line="240" w:lineRule="auto"/>
      </w:pPr>
      <w:r>
        <w:separator/>
      </w:r>
    </w:p>
  </w:endnote>
  <w:endnote w:type="continuationSeparator" w:id="0">
    <w:p w:rsidR="00281261" w:rsidRDefault="00281261" w:rsidP="003C5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261" w:rsidRDefault="00281261" w:rsidP="004F1AEB">
    <w:pPr>
      <w:pStyle w:val="Footer"/>
      <w:pBdr>
        <w:top w:val="thinThickSmallGap" w:sz="24" w:space="1" w:color="622423"/>
      </w:pBdr>
      <w:tabs>
        <w:tab w:val="clear" w:pos="4819"/>
      </w:tabs>
      <w:rPr>
        <w:rFonts w:ascii="Cambria" w:hAnsi="Cambria"/>
      </w:rPr>
    </w:pPr>
    <w:r w:rsidRPr="006F5B1B">
      <w:rPr>
        <w:rFonts w:ascii="Cambria" w:hAnsi="Cambria"/>
        <w:sz w:val="20"/>
        <w:szCs w:val="20"/>
      </w:rPr>
      <w:t>Curriculum Vitae di Bastai Francesca</w:t>
    </w:r>
    <w:r w:rsidRPr="006F5B1B">
      <w:rPr>
        <w:rFonts w:ascii="Cambria" w:hAnsi="Cambria"/>
        <w:sz w:val="20"/>
        <w:szCs w:val="20"/>
      </w:rPr>
      <w:tab/>
      <w:t>Pag</w:t>
    </w:r>
    <w:r>
      <w:rPr>
        <w:rFonts w:ascii="Cambria" w:hAnsi="Cambria"/>
      </w:rPr>
      <w:t xml:space="preserve">. </w:t>
    </w:r>
    <w:fldSimple w:instr="PAGE   \* MERGEFORMAT">
      <w:r w:rsidRPr="00E75D6E">
        <w:rPr>
          <w:rFonts w:ascii="Cambria" w:hAnsi="Cambria"/>
          <w:noProof/>
        </w:rPr>
        <w:t>1</w:t>
      </w:r>
    </w:fldSimple>
  </w:p>
  <w:p w:rsidR="00281261" w:rsidRDefault="002812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261" w:rsidRDefault="00281261" w:rsidP="003C5BC0">
      <w:pPr>
        <w:spacing w:after="0" w:line="240" w:lineRule="auto"/>
      </w:pPr>
      <w:r>
        <w:separator/>
      </w:r>
    </w:p>
  </w:footnote>
  <w:footnote w:type="continuationSeparator" w:id="0">
    <w:p w:rsidR="00281261" w:rsidRDefault="00281261" w:rsidP="003C5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5D4"/>
    <w:multiLevelType w:val="hybridMultilevel"/>
    <w:tmpl w:val="EC94B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F446B"/>
    <w:multiLevelType w:val="hybridMultilevel"/>
    <w:tmpl w:val="C0982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9A0"/>
    <w:rsid w:val="000625BA"/>
    <w:rsid w:val="000B08D2"/>
    <w:rsid w:val="001B7420"/>
    <w:rsid w:val="001E6A75"/>
    <w:rsid w:val="0026114A"/>
    <w:rsid w:val="00281261"/>
    <w:rsid w:val="0033304F"/>
    <w:rsid w:val="003C5BC0"/>
    <w:rsid w:val="003E24B3"/>
    <w:rsid w:val="00410948"/>
    <w:rsid w:val="0049159D"/>
    <w:rsid w:val="004A0B77"/>
    <w:rsid w:val="004F1AEB"/>
    <w:rsid w:val="00545776"/>
    <w:rsid w:val="0055007B"/>
    <w:rsid w:val="00666B32"/>
    <w:rsid w:val="006A4240"/>
    <w:rsid w:val="006F5B1B"/>
    <w:rsid w:val="00794E28"/>
    <w:rsid w:val="00796E4B"/>
    <w:rsid w:val="007F6A87"/>
    <w:rsid w:val="00A63140"/>
    <w:rsid w:val="00A662E7"/>
    <w:rsid w:val="00AA2B03"/>
    <w:rsid w:val="00B425F3"/>
    <w:rsid w:val="00B65871"/>
    <w:rsid w:val="00B962CE"/>
    <w:rsid w:val="00C339A0"/>
    <w:rsid w:val="00CE0451"/>
    <w:rsid w:val="00D423DE"/>
    <w:rsid w:val="00E75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59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39A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33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39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339A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339A0"/>
    <w:pPr>
      <w:ind w:left="720"/>
      <w:contextualSpacing/>
    </w:pPr>
  </w:style>
  <w:style w:type="character" w:styleId="BookTitle">
    <w:name w:val="Book Title"/>
    <w:basedOn w:val="DefaultParagraphFont"/>
    <w:uiPriority w:val="99"/>
    <w:qFormat/>
    <w:rsid w:val="00C339A0"/>
    <w:rPr>
      <w:rFonts w:cs="Times New Roman"/>
      <w:b/>
      <w:bCs/>
      <w:smallCaps/>
      <w:spacing w:val="5"/>
    </w:rPr>
  </w:style>
  <w:style w:type="paragraph" w:customStyle="1" w:styleId="OiaeaeiYiio2">
    <w:name w:val="O?ia eaeiYiio 2"/>
    <w:basedOn w:val="Normal"/>
    <w:uiPriority w:val="99"/>
    <w:rsid w:val="000B08D2"/>
    <w:pPr>
      <w:widowControl w:val="0"/>
      <w:spacing w:after="0" w:line="240" w:lineRule="auto"/>
      <w:jc w:val="right"/>
    </w:pPr>
    <w:rPr>
      <w:rFonts w:ascii="Times New Roman" w:eastAsia="Times New Roman" w:hAnsi="Times New Roman"/>
      <w:i/>
      <w:sz w:val="16"/>
      <w:szCs w:val="20"/>
      <w:lang w:val="en-US"/>
    </w:rPr>
  </w:style>
  <w:style w:type="paragraph" w:customStyle="1" w:styleId="Aeeaoaeaa2">
    <w:name w:val="A?eeaoae?aa 2"/>
    <w:basedOn w:val="Normal"/>
    <w:next w:val="Normal"/>
    <w:uiPriority w:val="99"/>
    <w:rsid w:val="00A63140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/>
      <w:i/>
      <w:sz w:val="20"/>
      <w:szCs w:val="20"/>
      <w:lang w:val="en-US"/>
    </w:rPr>
  </w:style>
  <w:style w:type="paragraph" w:customStyle="1" w:styleId="Aaoeeu">
    <w:name w:val="Aaoeeu"/>
    <w:uiPriority w:val="99"/>
    <w:rsid w:val="00A63140"/>
    <w:pPr>
      <w:widowControl w:val="0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Eaoaeaa">
    <w:name w:val="Eaoae?aa"/>
    <w:basedOn w:val="Aaoeeu"/>
    <w:uiPriority w:val="99"/>
    <w:rsid w:val="00A63140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rsid w:val="003C5B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C5BC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C5B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C5BC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tai.francesca@policlinico.mo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7</Pages>
  <Words>1513</Words>
  <Characters>8629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Francesca</dc:creator>
  <cp:keywords/>
  <dc:description/>
  <cp:lastModifiedBy>Azienda Ospedaliera - Policlinico di Modena</cp:lastModifiedBy>
  <cp:revision>4</cp:revision>
  <cp:lastPrinted>2013-10-27T06:51:00Z</cp:lastPrinted>
  <dcterms:created xsi:type="dcterms:W3CDTF">2013-10-28T08:46:00Z</dcterms:created>
  <dcterms:modified xsi:type="dcterms:W3CDTF">2013-11-18T10:20:00Z</dcterms:modified>
</cp:coreProperties>
</file>