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drawing>
          <wp:anchor behindDoc="0" distT="0" distB="1270" distL="0" distR="10160" simplePos="0" locked="0" layoutInCell="1" allowOverlap="1" relativeHeight="2">
            <wp:simplePos x="0" y="0"/>
            <wp:positionH relativeFrom="column">
              <wp:posOffset>895350</wp:posOffset>
            </wp:positionH>
            <wp:positionV relativeFrom="paragraph">
              <wp:posOffset>112395</wp:posOffset>
            </wp:positionV>
            <wp:extent cx="828040" cy="455930"/>
            <wp:effectExtent l="0" t="0" r="0" b="0"/>
            <wp:wrapTopAndBottom/>
            <wp:docPr id="1"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5" descr=""/>
                    <pic:cNvPicPr>
                      <a:picLocks noChangeAspect="1" noChangeArrowheads="1"/>
                    </pic:cNvPicPr>
                  </pic:nvPicPr>
                  <pic:blipFill>
                    <a:blip r:embed="rId2"/>
                    <a:stretch>
                      <a:fillRect/>
                    </a:stretch>
                  </pic:blipFill>
                  <pic:spPr bwMode="auto">
                    <a:xfrm>
                      <a:off x="0" y="0"/>
                      <a:ext cx="828040" cy="455930"/>
                    </a:xfrm>
                    <a:prstGeom prst="rect">
                      <a:avLst/>
                    </a:prstGeom>
                  </pic:spPr>
                </pic:pic>
              </a:graphicData>
            </a:graphic>
          </wp:anchor>
        </w:drawing>
      </w:r>
      <w:r>
        <w:rPr/>
        <w:t xml:space="preserve"> </w:t>
      </w:r>
      <w:r>
        <w:rPr/>
        <w:t xml:space="preserve">                                                                 </w:t>
      </w:r>
    </w:p>
    <w:p>
      <w:pPr>
        <w:pStyle w:val="Normal"/>
        <w:rPr/>
      </w:pPr>
      <w:r>
        <w:rPr/>
        <mc:AlternateContent>
          <mc:Choice Requires="wps">
            <w:drawing>
              <wp:anchor behindDoc="0" distT="0" distB="0" distL="89535" distR="89535" simplePos="0" locked="0" layoutInCell="1" allowOverlap="1" relativeHeight="5">
                <wp:simplePos x="0" y="0"/>
                <wp:positionH relativeFrom="column">
                  <wp:posOffset>-73025</wp:posOffset>
                </wp:positionH>
                <wp:positionV relativeFrom="paragraph">
                  <wp:posOffset>635</wp:posOffset>
                </wp:positionV>
                <wp:extent cx="1870075" cy="969010"/>
                <wp:effectExtent l="0" t="0" r="0" b="0"/>
                <wp:wrapSquare wrapText="bothSides"/>
                <wp:docPr id="2" name="Cornice2"/>
                <a:graphic xmlns:a="http://schemas.openxmlformats.org/drawingml/2006/main">
                  <a:graphicData uri="http://schemas.microsoft.com/office/word/2010/wordprocessingShape">
                    <wps:wsp>
                      <wps:cNvSpPr/>
                      <wps:spPr>
                        <a:xfrm>
                          <a:off x="0" y="0"/>
                          <a:ext cx="1869480" cy="968400"/>
                        </a:xfrm>
                        <a:prstGeom prst="rect">
                          <a:avLst/>
                        </a:prstGeom>
                        <a:noFill/>
                        <a:ln>
                          <a:noFill/>
                        </a:ln>
                      </wps:spPr>
                      <wps:style>
                        <a:lnRef idx="0"/>
                        <a:fillRef idx="0"/>
                        <a:effectRef idx="0"/>
                        <a:fontRef idx="minor"/>
                      </wps:style>
                      <wps:txbx>
                        <w:txbxContent>
                          <w:tbl>
                            <w:tblPr>
                              <w:tblW w:w="2943" w:type="dxa"/>
                              <w:jc w:val="left"/>
                              <w:tblInd w:w="108" w:type="dxa"/>
                              <w:tblBorders/>
                              <w:tblCellMar>
                                <w:top w:w="0" w:type="dxa"/>
                                <w:left w:w="108" w:type="dxa"/>
                                <w:bottom w:w="0" w:type="dxa"/>
                                <w:right w:w="108" w:type="dxa"/>
                              </w:tblCellMar>
                              <w:tblLook w:firstRow="0" w:noVBand="0" w:lastRow="0" w:firstColumn="0" w:lastColumn="0" w:noHBand="0" w:val="0000"/>
                            </w:tblPr>
                            <w:tblGrid>
                              <w:gridCol w:w="2943"/>
                            </w:tblGrid>
                            <w:tr>
                              <w:trPr/>
                              <w:tc>
                                <w:tcPr>
                                  <w:tcW w:w="2943" w:type="dxa"/>
                                  <w:tcBorders/>
                                  <w:shd w:fill="auto" w:val="clear"/>
                                </w:tcPr>
                                <w:p>
                                  <w:pPr>
                                    <w:pStyle w:val="Aeeaoaeaa1"/>
                                    <w:widowControl/>
                                    <w:rPr/>
                                  </w:pPr>
                                  <w:r>
                                    <w:rPr>
                                      <w:rFonts w:ascii="Arial Narrow" w:hAnsi="Arial Narrow"/>
                                      <w:smallCaps/>
                                      <w:spacing w:val="40"/>
                                      <w:sz w:val="26"/>
                                      <w:lang w:val="it-IT"/>
                                    </w:rPr>
                                    <w:t>Formato europeo per il curriculum vitae</w:t>
                                  </w:r>
                                </w:p>
                                <w:p>
                                  <w:pPr>
                                    <w:pStyle w:val="Aaoeeu"/>
                                    <w:rPr>
                                      <w:rFonts w:ascii="Arial Narrow" w:hAnsi="Arial Narrow"/>
                                      <w:lang w:val="it-IT"/>
                                    </w:rPr>
                                  </w:pPr>
                                  <w:r>
                                    <w:rPr>
                                      <w:rFonts w:ascii="Arial Narrow" w:hAnsi="Arial Narrow"/>
                                      <w:lang w:val="it-IT"/>
                                    </w:rPr>
                                  </w:r>
                                </w:p>
                                <w:p>
                                  <w:pPr>
                                    <w:pStyle w:val="Aaoeeu"/>
                                    <w:jc w:val="right"/>
                                    <w:rPr/>
                                  </w:pPr>
                                  <w:r>
                                    <w:rPr/>
                                    <w:drawing>
                                      <wp:inline distT="0" distB="0" distL="0" distR="0">
                                        <wp:extent cx="355600" cy="254000"/>
                                        <wp:effectExtent l="0" t="0" r="0" b="0"/>
                                        <wp:docPr id="4" name="Immagine 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2" descr="11"/>
                                                <pic:cNvPicPr>
                                                  <a:picLocks noChangeAspect="1" noChangeArrowheads="1"/>
                                                </pic:cNvPicPr>
                                              </pic:nvPicPr>
                                              <pic:blipFill>
                                                <a:blip r:embed="rId3"/>
                                                <a:stretch>
                                                  <a:fillRect/>
                                                </a:stretch>
                                              </pic:blipFill>
                                              <pic:spPr bwMode="auto">
                                                <a:xfrm>
                                                  <a:off x="0" y="0"/>
                                                  <a:ext cx="355600" cy="254000"/>
                                                </a:xfrm>
                                                <a:prstGeom prst="rect">
                                                  <a:avLst/>
                                                </a:prstGeom>
                                              </pic:spPr>
                                            </pic:pic>
                                          </a:graphicData>
                                        </a:graphic>
                                      </wp:inline>
                                    </w:drawing>
                                  </w:r>
                                </w:p>
                              </w:tc>
                            </w:tr>
                          </w:tbl>
                          <w:p>
                            <w:pPr>
                              <w:pStyle w:val="Contenutocornice"/>
                              <w:rPr/>
                            </w:pPr>
                            <w:r>
                              <w:rPr/>
                            </w:r>
                          </w:p>
                        </w:txbxContent>
                      </wps:txbx>
                      <wps:bodyPr lIns="90000" rIns="90000" tIns="45000" bIns="45000">
                        <a:noAutofit/>
                      </wps:bodyPr>
                    </wps:wsp>
                  </a:graphicData>
                </a:graphic>
              </wp:anchor>
            </w:drawing>
          </mc:Choice>
          <mc:Fallback>
            <w:pict>
              <v:rect id="shape_0" ID="Cornice2" stroked="f" style="position:absolute;margin-left:-5.75pt;margin-top:0.05pt;width:147.15pt;height:76.2pt">
                <w10:wrap type="none"/>
                <v:fill o:detectmouseclick="t" on="false"/>
                <v:stroke color="#3465a4" joinstyle="round" endcap="flat"/>
                <v:textbox>
                  <w:txbxContent>
                    <w:tbl>
                      <w:tblPr>
                        <w:tblW w:w="2943" w:type="dxa"/>
                        <w:jc w:val="left"/>
                        <w:tblInd w:w="108" w:type="dxa"/>
                        <w:tblBorders/>
                        <w:tblCellMar>
                          <w:top w:w="0" w:type="dxa"/>
                          <w:left w:w="108" w:type="dxa"/>
                          <w:bottom w:w="0" w:type="dxa"/>
                          <w:right w:w="108" w:type="dxa"/>
                        </w:tblCellMar>
                        <w:tblLook w:firstRow="0" w:noVBand="0" w:lastRow="0" w:firstColumn="0" w:lastColumn="0" w:noHBand="0" w:val="0000"/>
                      </w:tblPr>
                      <w:tblGrid>
                        <w:gridCol w:w="2943"/>
                      </w:tblGrid>
                      <w:tr>
                        <w:trPr/>
                        <w:tc>
                          <w:tcPr>
                            <w:tcW w:w="2943" w:type="dxa"/>
                            <w:tcBorders/>
                            <w:shd w:fill="auto" w:val="clear"/>
                          </w:tcPr>
                          <w:p>
                            <w:pPr>
                              <w:pStyle w:val="Aeeaoaeaa1"/>
                              <w:widowControl/>
                              <w:rPr/>
                            </w:pPr>
                            <w:r>
                              <w:rPr>
                                <w:rFonts w:ascii="Arial Narrow" w:hAnsi="Arial Narrow"/>
                                <w:smallCaps/>
                                <w:spacing w:val="40"/>
                                <w:sz w:val="26"/>
                                <w:lang w:val="it-IT"/>
                              </w:rPr>
                              <w:t>Formato europeo per il curriculum vitae</w:t>
                            </w:r>
                          </w:p>
                          <w:p>
                            <w:pPr>
                              <w:pStyle w:val="Aaoeeu"/>
                              <w:rPr>
                                <w:rFonts w:ascii="Arial Narrow" w:hAnsi="Arial Narrow"/>
                                <w:lang w:val="it-IT"/>
                              </w:rPr>
                            </w:pPr>
                            <w:r>
                              <w:rPr>
                                <w:rFonts w:ascii="Arial Narrow" w:hAnsi="Arial Narrow"/>
                                <w:lang w:val="it-IT"/>
                              </w:rPr>
                            </w:r>
                          </w:p>
                          <w:p>
                            <w:pPr>
                              <w:pStyle w:val="Aaoeeu"/>
                              <w:jc w:val="right"/>
                              <w:rPr/>
                            </w:pPr>
                            <w:r>
                              <w:rPr/>
                              <w:drawing>
                                <wp:inline distT="0" distB="0" distL="0" distR="0">
                                  <wp:extent cx="355600" cy="254000"/>
                                  <wp:effectExtent l="0" t="0" r="0" b="0"/>
                                  <wp:docPr id="5" name="Immagine 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2" descr="11"/>
                                          <pic:cNvPicPr>
                                            <a:picLocks noChangeAspect="1" noChangeArrowheads="1"/>
                                          </pic:cNvPicPr>
                                        </pic:nvPicPr>
                                        <pic:blipFill>
                                          <a:blip r:embed="rId3"/>
                                          <a:stretch>
                                            <a:fillRect/>
                                          </a:stretch>
                                        </pic:blipFill>
                                        <pic:spPr bwMode="auto">
                                          <a:xfrm>
                                            <a:off x="0" y="0"/>
                                            <a:ext cx="355600" cy="254000"/>
                                          </a:xfrm>
                                          <a:prstGeom prst="rect">
                                            <a:avLst/>
                                          </a:prstGeom>
                                        </pic:spPr>
                                      </pic:pic>
                                    </a:graphicData>
                                  </a:graphic>
                                </wp:inline>
                              </w:drawing>
                            </w:r>
                          </w:p>
                        </w:tc>
                      </w:tr>
                    </w:tbl>
                    <w:p>
                      <w:pPr>
                        <w:pStyle w:val="Contenutocornice"/>
                        <w:rPr/>
                      </w:pPr>
                      <w:r>
                        <w:rPr/>
                      </w:r>
                    </w:p>
                  </w:txbxContent>
                </v:textbox>
              </v:rect>
            </w:pict>
          </mc:Fallback>
        </mc:AlternateContent>
        <mc:AlternateContent>
          <mc:Choice Requires="wps">
            <w:drawing>
              <wp:anchor behindDoc="0" distT="0" distB="0" distL="114300" distR="114300" simplePos="0" locked="0" layoutInCell="1" allowOverlap="1" relativeHeight="6" wp14:anchorId="3132EBCD">
                <wp:simplePos x="0" y="0"/>
                <wp:positionH relativeFrom="page">
                  <wp:posOffset>2426970</wp:posOffset>
                </wp:positionH>
                <wp:positionV relativeFrom="page">
                  <wp:posOffset>680720</wp:posOffset>
                </wp:positionV>
                <wp:extent cx="2540" cy="2540"/>
                <wp:effectExtent l="13970" t="7620" r="24130" b="21590"/>
                <wp:wrapNone/>
                <wp:docPr id="6" name="Line 2"/>
                <a:graphic xmlns:a="http://schemas.openxmlformats.org/drawingml/2006/main">
                  <a:graphicData uri="http://schemas.microsoft.com/office/word/2010/wordprocessingShape">
                    <wps:wsp>
                      <wps:cNvSpPr/>
                      <wps:spPr>
                        <a:xfrm flipH="1">
                          <a:off x="0" y="0"/>
                          <a:ext cx="1440" cy="144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191.1pt,53.6pt" to="191.15pt,53.65pt" ID="Line 2" stroked="t" style="position:absolute;flip:x;mso-position-horizontal-relative:page;mso-position-vertical-relative:page" wp14:anchorId="3132EBCD">
                <v:stroke color="black" weight="9360" joinstyle="round" endcap="flat"/>
                <v:fill o:detectmouseclick="t" on="false"/>
              </v:line>
            </w:pict>
          </mc:Fallback>
        </mc:AlternateContent>
      </w:r>
    </w:p>
    <w:p>
      <w:pPr>
        <w:pStyle w:val="Normal"/>
        <w:rPr/>
      </w:pPr>
      <w:r>
        <w:rPr/>
      </w:r>
    </w:p>
    <w:p>
      <w:pPr>
        <w:pStyle w:val="Normal"/>
        <w:tabs>
          <w:tab w:val="left" w:pos="1020" w:leader="none"/>
        </w:tabs>
        <w:rPr/>
      </w:pPr>
      <w:r>
        <w:rPr/>
        <w:tab/>
      </w:r>
    </w:p>
    <w:p>
      <w:pPr>
        <w:pStyle w:val="Normal"/>
        <w:tabs>
          <w:tab w:val="left" w:pos="1020" w:leader="none"/>
        </w:tabs>
        <w:rPr/>
      </w:pPr>
      <w:r>
        <w:rPr/>
      </w:r>
    </w:p>
    <w:p>
      <w:pPr>
        <w:pStyle w:val="Titoloprincipale"/>
        <w:ind w:left="480" w:hanging="0"/>
        <w:rPr/>
      </w:pPr>
      <w:r>
        <w:rPr/>
        <w:t>DICHIARAZIONE SOSTITUTIVA DELL’ATTO DI NOTORIETA’</w:t>
      </w:r>
    </w:p>
    <w:p>
      <w:pPr>
        <w:pStyle w:val="Normal"/>
        <w:jc w:val="center"/>
        <w:rPr/>
      </w:pPr>
      <w:r>
        <w:rPr>
          <w:lang w:val="de-DE"/>
        </w:rPr>
        <w:t xml:space="preserve">(Art. 47 D.P.R.  </w:t>
      </w:r>
      <w:r>
        <w:rPr/>
        <w:t>n° 445/2000)</w:t>
      </w:r>
    </w:p>
    <w:p>
      <w:pPr>
        <w:pStyle w:val="Normal"/>
        <w:rPr>
          <w:sz w:val="16"/>
        </w:rPr>
      </w:pPr>
      <w:r>
        <w:rPr>
          <w:sz w:val="16"/>
        </w:rPr>
      </w:r>
    </w:p>
    <w:p>
      <w:pPr>
        <w:pStyle w:val="Normal"/>
        <w:spacing w:lineRule="auto" w:line="360"/>
        <w:ind w:left="3540" w:hanging="0"/>
        <w:jc w:val="both"/>
        <w:rPr/>
      </w:pPr>
      <w:r>
        <w:rPr/>
        <w:t>La sottoscritta Dott.ssa SARA BASSOLI, Nata a Modena (MO) il   29/09/1979, residente a  Modena (MO), in Via Curie n° 7, codice fiscale  BSSSRA79P69F257O, consapevole delle sanzioni penali previste dall’articolo 76 del D.P.R. 445/2000 in caso di dichiarazioni mendaci, falsità negli atti e uso di fatti falsi o contenenti dati non più rispondenti a verità e della decadenza dei benefici conseguiti  a seguito di un provvedimento adottato in base a dichiarazioni rivelatasi successivamente mendace, e sotto la propria responsabilità,</w:t>
      </w:r>
    </w:p>
    <w:p>
      <w:pPr>
        <w:pStyle w:val="Normal"/>
        <w:jc w:val="both"/>
        <w:rPr/>
      </w:pPr>
      <w:r>
        <w:rPr/>
      </w:r>
    </w:p>
    <w:p>
      <w:pPr>
        <w:pStyle w:val="Normal"/>
        <w:jc w:val="both"/>
        <w:rPr/>
      </w:pPr>
      <w:r>
        <w:rPr/>
      </w:r>
    </w:p>
    <w:p>
      <w:pPr>
        <w:pStyle w:val="Titolo1"/>
        <w:ind w:left="2124" w:firstLine="708"/>
        <w:rPr>
          <w:b/>
          <w:b/>
          <w:bCs/>
          <w:sz w:val="22"/>
        </w:rPr>
      </w:pPr>
      <w:r>
        <w:rPr>
          <w:b/>
          <w:bCs/>
          <w:sz w:val="22"/>
        </w:rPr>
        <w:t>DICHIARA la veridicità del proprio curriculum vitae.</w:t>
      </w:r>
    </w:p>
    <w:p>
      <w:pPr>
        <w:pStyle w:val="Normal"/>
        <w:rPr/>
      </w:pPr>
      <w:r>
        <w:rPr/>
      </w:r>
    </w:p>
    <w:p>
      <w:pPr>
        <w:pStyle w:val="Normal"/>
        <w:ind w:left="2832" w:firstLine="708"/>
        <w:rPr>
          <w:rFonts w:ascii="Arial Narrow" w:hAnsi="Arial Narrow"/>
          <w:lang w:val="it-IT"/>
        </w:rPr>
      </w:pPr>
      <w:r>
        <w:rPr>
          <w:rFonts w:ascii="Arial Narrow" w:hAnsi="Arial Narrow"/>
          <w:lang w:val="it-IT"/>
        </w:rPr>
      </w:r>
    </w:p>
    <w:p>
      <w:pPr>
        <w:pStyle w:val="Aaoeeu"/>
        <w:widowControl/>
        <w:tabs>
          <w:tab w:val="left" w:pos="920" w:leader="none"/>
        </w:tabs>
        <w:rPr>
          <w:rFonts w:ascii="Arial Narrow" w:hAnsi="Arial Narrow"/>
          <w:lang w:val="it-IT"/>
        </w:rPr>
      </w:pPr>
      <w:r>
        <w:rPr>
          <w:rFonts w:ascii="Arial Narrow" w:hAnsi="Arial Narrow"/>
          <w:lang w:val="it-IT"/>
        </w:rPr>
      </w:r>
    </w:p>
    <w:p>
      <w:pPr>
        <w:sectPr>
          <w:footerReference w:type="default" r:id="rId4"/>
          <w:type w:val="nextPage"/>
          <w:pgSz w:w="11906" w:h="16838"/>
          <w:pgMar w:left="851" w:right="1797" w:header="0" w:top="227" w:footer="454" w:bottom="851" w:gutter="0"/>
          <w:pgNumType w:fmt="decimal"/>
          <w:formProt w:val="false"/>
          <w:textDirection w:val="lrTb"/>
          <w:docGrid w:type="default" w:linePitch="249" w:charSpace="2047"/>
        </w:sectPr>
        <w:pStyle w:val="Aaoeeu"/>
        <w:widowControl/>
        <w:tabs>
          <w:tab w:val="left" w:pos="920" w:leader="none"/>
        </w:tabs>
        <w:rPr>
          <w:rStyle w:val="Pagenumber"/>
        </w:rPr>
      </w:pPr>
      <w:r>
        <w:rPr>
          <w:rFonts w:ascii="Arial Narrow" w:hAnsi="Arial Narrow"/>
          <w:lang w:val="it-IT"/>
        </w:rPr>
        <w:tab/>
        <w:tab/>
        <w:tab/>
        <w:tab/>
        <w:tab/>
      </w:r>
    </w:p>
    <w:tbl>
      <w:tblPr>
        <w:tblW w:w="2943"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tblGrid>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t>Informazioni personali</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Nome</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sz w:val="24"/>
                <w:lang w:val="it-IT"/>
              </w:rPr>
            </w:pPr>
            <w:r>
              <w:rPr>
                <w:rFonts w:ascii="Arial Narrow" w:hAnsi="Arial Narrow"/>
                <w:b/>
                <w:smallCaps/>
                <w:sz w:val="24"/>
                <w:lang w:val="it-IT"/>
              </w:rPr>
              <w:t>Bassoli Sara</w:t>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Indirizzo</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sz w:val="24"/>
                <w:lang w:val="it-IT"/>
              </w:rPr>
            </w:pPr>
            <w:r>
              <w:rPr>
                <w:rFonts w:ascii="Arial Narrow" w:hAnsi="Arial Narrow"/>
                <w:b/>
                <w:smallCaps/>
                <w:sz w:val="24"/>
                <w:lang w:val="it-IT"/>
              </w:rPr>
              <w:t>Via Curie 7,  41126 Modena, Italia</w:t>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Telefono</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4"/>
                <w:lang w:val="it-IT"/>
              </w:rPr>
            </w:pPr>
            <w:r>
              <w:rPr>
                <w:rFonts w:ascii="Arial Narrow" w:hAnsi="Arial Narrow"/>
                <w:b/>
                <w:sz w:val="24"/>
                <w:lang w:val="it-IT"/>
              </w:rPr>
              <w:t>+39-333-6193974</w:t>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Fax</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4"/>
                <w:lang w:val="it-IT"/>
              </w:rPr>
            </w:pPr>
            <w:r>
              <w:rPr>
                <w:rFonts w:ascii="Arial Narrow" w:hAnsi="Arial Narrow"/>
                <w:b/>
                <w:sz w:val="24"/>
                <w:lang w:val="it-IT"/>
              </w:rPr>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E-mail</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4"/>
                <w:lang w:val="it-IT"/>
              </w:rPr>
            </w:pPr>
            <w:r>
              <w:rPr>
                <w:rFonts w:ascii="Arial Narrow" w:hAnsi="Arial Narrow"/>
                <w:b/>
                <w:sz w:val="24"/>
                <w:lang w:val="it-IT"/>
              </w:rPr>
              <w:t>sarabassoli79@gmail.com</w:t>
            </w:r>
          </w:p>
        </w:tc>
      </w:tr>
    </w:tbl>
    <w:p>
      <w:pPr>
        <w:pStyle w:val="Aaoeeu"/>
        <w:widowControl/>
        <w:spacing w:before="120" w:after="0"/>
        <w:rPr>
          <w:rFonts w:ascii="Arial Narrow" w:hAnsi="Arial Narrow"/>
          <w:sz w:val="16"/>
          <w:lang w:val="it-IT"/>
        </w:rPr>
      </w:pPr>
      <w:r>
        <w:rPr>
          <w:rFonts w:ascii="Arial Narrow" w:hAnsi="Arial Narrow"/>
          <w:sz w:val="16"/>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eeaoaeaa1"/>
              <w:widowControl/>
              <w:spacing w:before="20" w:after="20"/>
              <w:rPr>
                <w:rFonts w:ascii="Arial Narrow" w:hAnsi="Arial Narrow"/>
                <w:b w:val="false"/>
                <w:b w:val="false"/>
                <w:lang w:val="it-IT"/>
              </w:rPr>
            </w:pPr>
            <w:r>
              <w:rPr>
                <w:rFonts w:ascii="Arial Narrow" w:hAnsi="Arial Narrow"/>
                <w:b w:val="false"/>
                <w:lang w:val="it-IT"/>
              </w:rPr>
              <w:t>Nazionalità</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Italiana</w:t>
            </w:r>
          </w:p>
        </w:tc>
      </w:tr>
    </w:tbl>
    <w:p>
      <w:pPr>
        <w:pStyle w:val="Aaoeeu"/>
        <w:widowControl/>
        <w:spacing w:before="20" w:after="20"/>
        <w:rPr>
          <w:rFonts w:ascii="Arial Narrow" w:hAnsi="Arial Narrow"/>
          <w:sz w:val="10"/>
          <w:lang w:val="it-IT"/>
        </w:rPr>
      </w:pPr>
      <w:r>
        <w:rPr>
          <w:rFonts w:ascii="Arial Narrow" w:hAnsi="Arial Narrow"/>
          <w:sz w:val="10"/>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eeaoaeaa1"/>
              <w:widowControl/>
              <w:spacing w:before="20" w:after="20"/>
              <w:rPr>
                <w:rFonts w:ascii="Arial Narrow" w:hAnsi="Arial Narrow"/>
                <w:b w:val="false"/>
                <w:b w:val="false"/>
                <w:lang w:val="it-IT"/>
              </w:rPr>
            </w:pPr>
            <w:r>
              <w:rPr>
                <w:rFonts w:ascii="Arial Narrow" w:hAnsi="Arial Narrow"/>
                <w:b w:val="false"/>
                <w:lang w:val="it-IT"/>
              </w:rPr>
              <w:t>Codice Fiscale</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smallCaps/>
                <w:lang w:val="it-IT"/>
              </w:rPr>
            </w:pPr>
            <w:r>
              <w:rPr>
                <w:rFonts w:ascii="Arial Narrow" w:hAnsi="Arial Narrow"/>
                <w:smallCaps/>
                <w:lang w:val="it-IT"/>
              </w:rPr>
              <w:t>BSSSRA79P69F257O</w:t>
            </w:r>
          </w:p>
        </w:tc>
      </w:tr>
      <w:tr>
        <w:trPr/>
        <w:tc>
          <w:tcPr>
            <w:tcW w:w="2943" w:type="dxa"/>
            <w:tcBorders/>
            <w:shd w:fill="auto" w:val="clear"/>
          </w:tcPr>
          <w:p>
            <w:pPr>
              <w:pStyle w:val="Aeeaoaeaa1"/>
              <w:widowControl/>
              <w:spacing w:before="20" w:after="20"/>
              <w:rPr>
                <w:rFonts w:ascii="Arial Narrow" w:hAnsi="Arial Narrow"/>
                <w:b w:val="false"/>
                <w:b w:val="false"/>
                <w:lang w:val="it-IT"/>
              </w:rPr>
            </w:pPr>
            <w:r>
              <w:rPr>
                <w:rFonts w:ascii="Arial Narrow" w:hAnsi="Arial Narrow"/>
                <w:b w:val="false"/>
                <w:lang w:val="it-IT"/>
              </w:rPr>
              <w:t>Luogo di nascita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smallCaps/>
                <w:lang w:val="it-IT"/>
              </w:rPr>
            </w:pPr>
            <w:r>
              <w:rPr>
                <w:rFonts w:ascii="Arial Narrow" w:hAnsi="Arial Narrow"/>
                <w:smallCaps/>
                <w:lang w:val="it-IT"/>
              </w:rPr>
              <w:t>MODENA</w:t>
            </w:r>
          </w:p>
        </w:tc>
      </w:tr>
      <w:tr>
        <w:trPr/>
        <w:tc>
          <w:tcPr>
            <w:tcW w:w="2943" w:type="dxa"/>
            <w:tcBorders/>
            <w:shd w:fill="auto" w:val="clear"/>
          </w:tcPr>
          <w:p>
            <w:pPr>
              <w:pStyle w:val="Aeeaoaeaa1"/>
              <w:widowControl/>
              <w:spacing w:before="20" w:after="20"/>
              <w:rPr>
                <w:rFonts w:ascii="Arial Narrow" w:hAnsi="Arial Narrow"/>
                <w:lang w:val="it-IT"/>
              </w:rPr>
            </w:pPr>
            <w:r>
              <w:rPr>
                <w:rFonts w:ascii="Arial Narrow" w:hAnsi="Arial Narrow"/>
                <w:b w:val="false"/>
                <w:lang w:val="it-IT"/>
              </w:rPr>
              <w:t>Data di nascita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smallCaps/>
                <w:lang w:val="it-IT"/>
              </w:rPr>
              <w:t>29 / 09 / 1979</w:t>
            </w:r>
          </w:p>
        </w:tc>
      </w:tr>
    </w:tbl>
    <w:p>
      <w:pPr>
        <w:pStyle w:val="Aaoeeu"/>
        <w:widowControl/>
        <w:spacing w:before="20" w:after="20"/>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tblGrid>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t>Esperienza lavorativa</w:t>
            </w:r>
          </w:p>
        </w:tc>
      </w:tr>
    </w:tbl>
    <w:p>
      <w:pPr>
        <w:pStyle w:val="Aaoeeu"/>
        <w:widowControl/>
        <w:jc w:val="both"/>
        <w:rPr>
          <w:rFonts w:ascii="Arial Narrow" w:hAnsi="Arial Narrow"/>
          <w:lang w:val="it-IT"/>
        </w:rPr>
      </w:pPr>
      <w:r>
        <w:rPr>
          <w:rFonts w:ascii="Arial Narrow" w:hAnsi="Arial Narrow"/>
          <w:b/>
          <w:lang w:val="it-IT"/>
        </w:rPr>
        <w:tab/>
      </w:r>
    </w:p>
    <w:tbl>
      <w:tblPr>
        <w:tblpPr w:bottomFromText="0" w:horzAnchor="text" w:leftFromText="141" w:rightFromText="141" w:tblpX="0" w:tblpY="1" w:topFromText="0" w:vertAnchor="text"/>
        <w:tblW w:w="9258" w:type="dxa"/>
        <w:jc w:val="left"/>
        <w:tblInd w:w="108" w:type="dxa"/>
        <w:tblBorders/>
        <w:tblCellMar>
          <w:top w:w="0" w:type="dxa"/>
          <w:left w:w="108" w:type="dxa"/>
          <w:bottom w:w="0" w:type="dxa"/>
          <w:right w:w="108" w:type="dxa"/>
        </w:tblCellMar>
        <w:tblLook w:firstRow="0" w:noVBand="0" w:lastRow="0" w:firstColumn="0" w:lastColumn="0" w:noHBand="0" w:val="0000"/>
      </w:tblPr>
      <w:tblGrid>
        <w:gridCol w:w="2605"/>
        <w:gridCol w:w="252"/>
        <w:gridCol w:w="6401"/>
      </w:tblGrid>
      <w:tr>
        <w:trPr/>
        <w:tc>
          <w:tcPr>
            <w:tcW w:w="2605" w:type="dx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Date (da – a)</w:t>
            </w:r>
          </w:p>
        </w:tc>
        <w:tc>
          <w:tcPr>
            <w:tcW w:w="252"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6401" w:type="dxa"/>
            <w:tcBorders/>
            <w:shd w:fill="auto" w:val="clear"/>
          </w:tcPr>
          <w:p>
            <w:pPr>
              <w:pStyle w:val="OiaeaeiYiio2"/>
              <w:widowControl/>
              <w:spacing w:before="20" w:after="20"/>
              <w:jc w:val="left"/>
              <w:rPr>
                <w:rFonts w:ascii="Arial Narrow" w:hAnsi="Arial Narrow"/>
                <w:b/>
                <w:b/>
                <w:i w:val="false"/>
                <w:i w:val="false"/>
                <w:smallCaps/>
                <w:sz w:val="20"/>
                <w:lang w:val="it-IT"/>
              </w:rPr>
            </w:pPr>
            <w:r>
              <w:rPr>
                <w:rFonts w:ascii="Arial Narrow" w:hAnsi="Arial Narrow"/>
                <w:b/>
                <w:i w:val="false"/>
                <w:smallCaps/>
                <w:sz w:val="20"/>
                <w:lang w:val="it-IT"/>
              </w:rPr>
              <w:t>Da Marzo 2013 a Settembre 2016</w:t>
            </w:r>
          </w:p>
          <w:p>
            <w:pPr>
              <w:pStyle w:val="Normal"/>
              <w:rPr>
                <w:rFonts w:ascii="Arial Narrow" w:hAnsi="Arial Narrow"/>
              </w:rPr>
            </w:pPr>
            <w:r>
              <w:rPr>
                <w:rFonts w:ascii="Arial Narrow" w:hAnsi="Arial Narrow"/>
              </w:rPr>
              <w:t xml:space="preserve">Sara Bassoli ha svolto attivita’ prevalentemente ambulatoriale inerente la diagnosi precoce di lesioni cutanee melanocitarie e non melanocitarie, mediante epiluminescenza, microscopia laser confocale, ed Optical Coherence Tomography (OCT) presso ambulatorio di Videomicroscopia, ed attivita’ assistenzale presso ambulatori divisionali ed ambulatori chirurgici della Clinica Dermatologica presso Azienda Ospedaliero-Universitaria Policlinico di Modena.  </w:t>
            </w:r>
          </w:p>
          <w:p>
            <w:pPr>
              <w:pStyle w:val="Normal"/>
              <w:rPr>
                <w:rFonts w:ascii="Arial Narrow" w:hAnsi="Arial Narrow"/>
                <w:i/>
                <w:i/>
                <w:smallCaps/>
              </w:rPr>
            </w:pPr>
            <w:r>
              <w:rPr>
                <w:rFonts w:ascii="Arial Narrow" w:hAnsi="Arial Narrow"/>
                <w:i/>
                <w:smallCaps/>
              </w:rPr>
            </w:r>
          </w:p>
        </w:tc>
      </w:tr>
      <w:tr>
        <w:trPr>
          <w:trHeight w:val="596" w:hRule="atLeast"/>
        </w:trPr>
        <w:tc>
          <w:tcPr>
            <w:tcW w:w="2605" w:type="dx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Nome e indirizzo del datore di lavoro</w:t>
            </w:r>
          </w:p>
        </w:tc>
        <w:tc>
          <w:tcPr>
            <w:tcW w:w="252"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6401" w:type="dxa"/>
            <w:tcBorders/>
            <w:shd w:fill="auto" w:val="clear"/>
          </w:tcPr>
          <w:p>
            <w:pPr>
              <w:pStyle w:val="OiaeaeiYiio2"/>
              <w:widowControl/>
              <w:suppressLineNumbers/>
              <w:spacing w:before="20" w:after="20"/>
              <w:jc w:val="left"/>
              <w:rPr>
                <w:rFonts w:ascii="Arial Narrow" w:hAnsi="Arial Narrow"/>
                <w:i w:val="false"/>
                <w:i w:val="false"/>
                <w:sz w:val="20"/>
                <w:lang w:val="it-IT"/>
              </w:rPr>
            </w:pPr>
            <w:r>
              <w:rPr>
                <w:rFonts w:ascii="Arial Narrow" w:hAnsi="Arial Narrow"/>
                <w:i w:val="false"/>
                <w:sz w:val="20"/>
                <w:lang w:val="it-IT"/>
              </w:rPr>
            </w:r>
          </w:p>
        </w:tc>
      </w:tr>
      <w:tr>
        <w:trPr/>
        <w:tc>
          <w:tcPr>
            <w:tcW w:w="2605"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Tipo di azienda o settore</w:t>
            </w:r>
          </w:p>
        </w:tc>
        <w:tc>
          <w:tcPr>
            <w:tcW w:w="252"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6401" w:type="dxa"/>
            <w:tcBorders/>
            <w:shd w:fill="auto" w:val="clear"/>
          </w:tcPr>
          <w:p>
            <w:pPr>
              <w:pStyle w:val="OiaeaeiYiio2"/>
              <w:widowControl/>
              <w:suppressLineNumbers/>
              <w:spacing w:before="20" w:after="20"/>
              <w:jc w:val="left"/>
              <w:rPr>
                <w:rFonts w:ascii="Arial Narrow" w:hAnsi="Arial Narrow"/>
                <w:i w:val="false"/>
                <w:i w:val="false"/>
                <w:sz w:val="20"/>
                <w:lang w:val="it-IT"/>
              </w:rPr>
            </w:pPr>
            <w:r>
              <w:rPr>
                <w:rFonts w:ascii="Arial Narrow" w:hAnsi="Arial Narrow"/>
                <w:i w:val="false"/>
                <w:sz w:val="20"/>
                <w:lang w:val="it-IT"/>
              </w:rPr>
            </w:r>
          </w:p>
        </w:tc>
      </w:tr>
      <w:tr>
        <w:trPr/>
        <w:tc>
          <w:tcPr>
            <w:tcW w:w="2605" w:type="dx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Tipo di impiego</w:t>
            </w:r>
          </w:p>
        </w:tc>
        <w:tc>
          <w:tcPr>
            <w:tcW w:w="252"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6401" w:type="dxa"/>
            <w:tcBorders/>
            <w:shd w:fill="auto" w:val="clear"/>
          </w:tcPr>
          <w:p>
            <w:pPr>
              <w:pStyle w:val="OiaeaeiYiio2"/>
              <w:widowControl/>
              <w:suppressLineNumbers/>
              <w:spacing w:before="20" w:after="20"/>
              <w:jc w:val="left"/>
              <w:rPr>
                <w:rFonts w:ascii="Arial Narrow" w:hAnsi="Arial Narrow"/>
                <w:i w:val="false"/>
                <w:i w:val="false"/>
                <w:sz w:val="20"/>
                <w:lang w:val="it-IT"/>
              </w:rPr>
            </w:pPr>
            <w:r>
              <w:rPr>
                <w:rFonts w:ascii="Arial Narrow" w:hAnsi="Arial Narrow"/>
                <w:i w:val="false"/>
                <w:sz w:val="20"/>
                <w:lang w:val="it-IT"/>
              </w:rPr>
            </w:r>
          </w:p>
        </w:tc>
      </w:tr>
      <w:tr>
        <w:trPr>
          <w:trHeight w:val="1443" w:hRule="atLeast"/>
        </w:trPr>
        <w:tc>
          <w:tcPr>
            <w:tcW w:w="2605" w:type="dx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Principali mansioni e responsabilità</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c>
        <w:tc>
          <w:tcPr>
            <w:tcW w:w="252"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6401" w:type="dxa"/>
            <w:tcBorders/>
            <w:shd w:fill="auto" w:val="clear"/>
          </w:tcPr>
          <w:p>
            <w:pPr>
              <w:pStyle w:val="OiaeaeiYiio2"/>
              <w:widowControl/>
              <w:spacing w:before="20" w:after="20"/>
              <w:jc w:val="left"/>
              <w:rPr>
                <w:rFonts w:ascii="Arial Narrow" w:hAnsi="Arial Narrow"/>
                <w:i w:val="false"/>
                <w:i w:val="false"/>
                <w:smallCaps/>
                <w:sz w:val="20"/>
                <w:lang w:val="it-IT"/>
              </w:rPr>
            </w:pPr>
            <w:r>
              <w:rPr>
                <w:rFonts w:ascii="Arial Narrow" w:hAnsi="Arial Narrow"/>
                <w:i w:val="false"/>
                <w:smallCaps/>
                <w:sz w:val="20"/>
                <w:lang w:val="it-IT"/>
              </w:rPr>
            </w:r>
          </w:p>
          <w:p>
            <w:pPr>
              <w:pStyle w:val="OiaeaeiYiio2"/>
              <w:widowControl/>
              <w:spacing w:before="20" w:after="20"/>
              <w:jc w:val="left"/>
              <w:rPr>
                <w:rFonts w:ascii="Arial Narrow" w:hAnsi="Arial Narrow"/>
                <w:i w:val="false"/>
                <w:i w:val="false"/>
                <w:smallCaps/>
                <w:sz w:val="20"/>
                <w:lang w:val="it-IT"/>
              </w:rPr>
            </w:pPr>
            <w:r>
              <w:rPr>
                <w:rFonts w:ascii="Arial Narrow" w:hAnsi="Arial Narrow"/>
                <w:i w:val="false"/>
                <w:smallCaps/>
                <w:sz w:val="20"/>
                <w:lang w:val="it-IT"/>
              </w:rPr>
            </w:r>
          </w:p>
          <w:p>
            <w:pPr>
              <w:pStyle w:val="OiaeaeiYiio2"/>
              <w:widowControl/>
              <w:spacing w:before="20" w:after="20"/>
              <w:jc w:val="left"/>
              <w:rPr>
                <w:rFonts w:ascii="Arial Narrow" w:hAnsi="Arial Narrow"/>
                <w:b/>
                <w:b/>
                <w:i w:val="false"/>
                <w:i w:val="false"/>
                <w:smallCaps/>
                <w:sz w:val="20"/>
                <w:lang w:val="it-IT"/>
              </w:rPr>
            </w:pPr>
            <w:r>
              <w:rPr>
                <w:rFonts w:ascii="Arial Narrow" w:hAnsi="Arial Narrow"/>
                <w:b/>
                <w:i w:val="false"/>
                <w:smallCaps/>
                <w:sz w:val="20"/>
                <w:lang w:val="it-IT"/>
              </w:rPr>
              <w:t xml:space="preserve">Dal 1-12-2011 al 20-3-2012  </w:t>
            </w:r>
            <w:r>
              <w:rPr>
                <w:rFonts w:cs="Arial" w:ascii="Arial Narrow" w:hAnsi="Arial Narrow"/>
                <w:color w:val="1A1A1A"/>
                <w:sz w:val="20"/>
                <w:lang w:eastAsia="it-IT"/>
              </w:rPr>
              <w:t xml:space="preserve"> </w:t>
            </w:r>
          </w:p>
          <w:p>
            <w:pPr>
              <w:pStyle w:val="Normal"/>
              <w:rPr>
                <w:rFonts w:ascii="Arial Narrow" w:hAnsi="Arial Narrow" w:cs="Arial"/>
                <w:color w:val="1A1A1A"/>
                <w:lang w:eastAsia="it-IT"/>
              </w:rPr>
            </w:pPr>
            <w:r>
              <w:rPr>
                <w:rFonts w:cs="Arial" w:ascii="Arial Narrow" w:hAnsi="Arial Narrow"/>
                <w:color w:val="1A1A1A"/>
                <w:lang w:eastAsia="it-IT"/>
              </w:rPr>
              <w:t xml:space="preserve">Contratto libero professionale per attività assistenziali, ambulatoriali, chirurgiche e di guardia presso la struttura complessa di Dermatologia </w:t>
            </w:r>
          </w:p>
          <w:p>
            <w:pPr>
              <w:pStyle w:val="Normal"/>
              <w:rPr>
                <w:rFonts w:ascii="Arial Narrow" w:hAnsi="Arial Narrow" w:cs="Arial"/>
                <w:color w:val="1A1A1A"/>
                <w:lang w:eastAsia="it-IT"/>
              </w:rPr>
            </w:pPr>
            <w:r>
              <w:rPr>
                <w:rFonts w:cs="Arial" w:ascii="Arial Narrow" w:hAnsi="Arial Narrow"/>
                <w:b/>
                <w:color w:val="1A1A1A"/>
                <w:lang w:eastAsia="it-IT"/>
              </w:rPr>
              <w:t>DAL 1.02.2009 AL 31.10.2009</w:t>
            </w:r>
            <w:r>
              <w:rPr>
                <w:rFonts w:cs="Arial" w:ascii="Arial Narrow" w:hAnsi="Arial Narrow"/>
                <w:color w:val="1A1A1A"/>
                <w:lang w:eastAsia="it-IT"/>
              </w:rPr>
              <w:t xml:space="preserve"> - Contratto libero professionale per attività assistenziali in qualità di medico specialista iscritto al corso di dottorato di ricerca</w:t>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In tali periodi Sara Bassoli ha svolto prestazioni specialistiche ambulatoriali presso ambulatori divisionali e chirurgici di Dermatologia,  di guardia ed assistenza in reparto di degenza, e presso servizio ambulatoriale di Allergologia. Tali attività erano svolte in un regime di contratti libero-professionali presso la  Azienda Ospedaliero-Universitaria Policlinico di Modena.</w:t>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left"/>
              <w:rPr>
                <w:rFonts w:ascii="Arial Narrow" w:hAnsi="Arial Narrow"/>
                <w:b/>
                <w:b/>
                <w:i w:val="false"/>
                <w:i w:val="false"/>
                <w:smallCaps/>
                <w:sz w:val="20"/>
                <w:lang w:val="it-IT"/>
              </w:rPr>
            </w:pPr>
            <w:r>
              <w:rPr>
                <w:rFonts w:ascii="Arial Narrow" w:hAnsi="Arial Narrow"/>
                <w:b/>
                <w:i w:val="false"/>
                <w:smallCaps/>
                <w:sz w:val="20"/>
                <w:lang w:val="it-IT"/>
              </w:rPr>
            </w:r>
          </w:p>
          <w:p>
            <w:pPr>
              <w:pStyle w:val="OiaeaeiYiio2"/>
              <w:widowControl/>
              <w:spacing w:before="20" w:after="20"/>
              <w:jc w:val="left"/>
              <w:rPr>
                <w:rFonts w:ascii="Arial Narrow" w:hAnsi="Arial Narrow"/>
                <w:b/>
                <w:b/>
                <w:i w:val="false"/>
                <w:i w:val="false"/>
                <w:smallCaps/>
                <w:sz w:val="20"/>
                <w:lang w:val="it-IT"/>
              </w:rPr>
            </w:pPr>
            <w:r>
              <w:rPr>
                <w:rFonts w:ascii="Arial Narrow" w:hAnsi="Arial Narrow"/>
                <w:b/>
                <w:i w:val="false"/>
                <w:smallCaps/>
                <w:sz w:val="20"/>
                <w:lang w:val="it-IT"/>
              </w:rPr>
              <w:t>Gennaio 2009- Dicembre 2010</w:t>
            </w:r>
          </w:p>
          <w:p>
            <w:pPr>
              <w:pStyle w:val="Normal"/>
              <w:rPr>
                <w:rFonts w:ascii="Arial Narrow" w:hAnsi="Arial Narrow"/>
              </w:rPr>
            </w:pPr>
            <w:r>
              <w:rPr>
                <w:rFonts w:ascii="Arial Narrow" w:hAnsi="Arial Narrow"/>
              </w:rPr>
              <w:t>Collaborazione con l’Istituto di Chirurgia Laser in Dermatologia (ICLID) di Milano, con ruolo di  Acquisizione di immagini e diagnostica di lesioni cutanee mediante dermoscopia digitale e microscopio laser confocale.</w:t>
            </w:r>
          </w:p>
          <w:p>
            <w:pPr>
              <w:pStyle w:val="Normal"/>
              <w:rPr>
                <w:rFonts w:ascii="Arial Narrow" w:hAnsi="Arial Narrow"/>
              </w:rPr>
            </w:pPr>
            <w:r>
              <w:rPr>
                <w:rFonts w:ascii="Arial Narrow" w:hAnsi="Arial Narrow"/>
              </w:rPr>
            </w:r>
          </w:p>
          <w:p>
            <w:pPr>
              <w:pStyle w:val="OiaeaeiYiio2"/>
              <w:widowControl/>
              <w:spacing w:before="20" w:after="20"/>
              <w:jc w:val="left"/>
              <w:rPr>
                <w:rFonts w:ascii="Arial Narrow" w:hAnsi="Arial Narrow"/>
                <w:b/>
                <w:b/>
                <w:i w:val="false"/>
                <w:i w:val="false"/>
                <w:smallCaps/>
                <w:sz w:val="20"/>
                <w:lang w:val="it-IT"/>
              </w:rPr>
            </w:pPr>
            <w:r>
              <w:rPr>
                <w:rFonts w:ascii="Arial Narrow" w:hAnsi="Arial Narrow"/>
                <w:b/>
                <w:i w:val="false"/>
                <w:smallCaps/>
                <w:sz w:val="20"/>
                <w:lang w:val="it-IT"/>
              </w:rPr>
              <w:t>Da Novembre 2008 ad oggi</w:t>
            </w:r>
          </w:p>
          <w:p>
            <w:pPr>
              <w:pStyle w:val="Normal"/>
              <w:rPr>
                <w:rFonts w:ascii="Arial Narrow" w:hAnsi="Arial Narrow"/>
              </w:rPr>
            </w:pPr>
            <w:r>
              <w:rPr>
                <w:rFonts w:ascii="Arial Narrow" w:hAnsi="Arial Narrow"/>
              </w:rPr>
              <w:t>Sara Bassoli svolge attività libero-professionale presso l’ambulatorio privato Skin Center a Modena.</w:t>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tc>
      </w:tr>
    </w:tbl>
    <w:p>
      <w:pPr>
        <w:pStyle w:val="Aaoeeu"/>
        <w:widowControl/>
        <w:rPr>
          <w:rFonts w:ascii="Arial Narrow" w:hAnsi="Arial Narrow"/>
          <w:lang w:val="it-IT"/>
        </w:rPr>
      </w:pPr>
      <w:r>
        <w:rPr>
          <w:rFonts w:ascii="Arial Narrow" w:hAnsi="Arial Narrow"/>
          <w:lang w:val="it-IT"/>
        </w:rPr>
      </w:r>
    </w:p>
    <w:p>
      <w:pPr>
        <w:sectPr>
          <w:footerReference w:type="default" r:id="rId5"/>
          <w:type w:val="nextPage"/>
          <w:pgSz w:w="11906" w:h="16838"/>
          <w:pgMar w:left="851" w:right="1797" w:header="0" w:top="227" w:footer="454" w:bottom="851" w:gutter="0"/>
          <w:pgNumType w:fmt="decimal"/>
          <w:formProt w:val="false"/>
          <w:textDirection w:val="lrTb"/>
          <w:docGrid w:type="default" w:linePitch="249" w:charSpace="2047"/>
        </w:sectPr>
        <w:pStyle w:val="Aeeaoaeaa1"/>
        <w:widowControl/>
        <w:rPr>
          <w:rFonts w:ascii="Arial Narrow" w:hAnsi="Arial Narrow"/>
          <w:smallCaps/>
          <w:sz w:val="24"/>
          <w:lang w:val="it-IT"/>
        </w:rPr>
      </w:pPr>
      <w:r>
        <w:rPr>
          <w:rFonts w:ascii="Arial Narrow" w:hAnsi="Arial Narrow"/>
          <w:smallCaps/>
          <w:sz w:val="24"/>
          <w:lang w:val="it-IT"/>
        </w:rPr>
      </w:r>
    </w:p>
    <w:tbl>
      <w:tblPr>
        <w:tblW w:w="2943"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tblGrid>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t>Istruzione e formazione</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Date (da – 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numPr>
                <w:ilvl w:val="0"/>
                <w:numId w:val="2"/>
              </w:numPr>
              <w:spacing w:before="20" w:after="20"/>
              <w:jc w:val="left"/>
              <w:rPr>
                <w:rFonts w:ascii="Arial Narrow" w:hAnsi="Arial Narrow"/>
                <w:i w:val="false"/>
                <w:i w:val="false"/>
                <w:sz w:val="20"/>
              </w:rPr>
            </w:pPr>
            <w:r>
              <w:rPr>
                <w:rFonts w:ascii="Arial Narrow" w:hAnsi="Arial Narrow"/>
                <w:b/>
                <w:i w:val="false"/>
                <w:sz w:val="20"/>
              </w:rPr>
              <w:t xml:space="preserve">Da Settembre 2014 a Settembre 2016: </w:t>
            </w:r>
            <w:r>
              <w:rPr>
                <w:rFonts w:ascii="Arial Narrow" w:hAnsi="Arial Narrow"/>
                <w:i w:val="false"/>
                <w:sz w:val="20"/>
              </w:rPr>
              <w:t xml:space="preserve">Titolare di un </w:t>
            </w:r>
            <w:r>
              <w:rPr>
                <w:rFonts w:ascii="Arial Narrow" w:hAnsi="Arial Narrow"/>
                <w:b/>
                <w:i w:val="false"/>
                <w:sz w:val="20"/>
                <w:u w:val="single"/>
              </w:rPr>
              <w:t>assegno di ricerca</w:t>
            </w:r>
            <w:r>
              <w:rPr>
                <w:rFonts w:ascii="Arial Narrow" w:hAnsi="Arial Narrow"/>
                <w:i w:val="false"/>
                <w:sz w:val="20"/>
              </w:rPr>
              <w:t xml:space="preserve"> nell’ambito progetto europeo Diagnoptics (Diagnoptics CIP-PSP programme, number 621066) in collaborazione con Universitad Politecnica de Catalunya e  la Dermatologia dell’Hospital Clinic Provincial Barcelona, per lo sviluppo di un nuovo strumento ottico per la caratterizzazione dei tumori della pelle.</w:t>
            </w:r>
          </w:p>
          <w:p>
            <w:pPr>
              <w:pStyle w:val="OiaeaeiYiio2"/>
              <w:numPr>
                <w:ilvl w:val="0"/>
                <w:numId w:val="2"/>
              </w:numPr>
              <w:spacing w:before="20" w:after="20"/>
              <w:jc w:val="left"/>
              <w:rPr>
                <w:rFonts w:ascii="Arial Narrow" w:hAnsi="Arial Narrow"/>
                <w:i w:val="false"/>
                <w:i w:val="false"/>
                <w:sz w:val="20"/>
              </w:rPr>
            </w:pPr>
            <w:r>
              <w:rPr>
                <w:rFonts w:ascii="Arial Narrow" w:hAnsi="Arial Narrow"/>
                <w:b/>
                <w:i w:val="false"/>
                <w:sz w:val="20"/>
              </w:rPr>
              <w:t>Marzo 2013- Settembre 2014</w:t>
            </w:r>
            <w:r>
              <w:rPr>
                <w:rFonts w:ascii="Arial Narrow" w:hAnsi="Arial Narrow"/>
                <w:i w:val="false"/>
                <w:sz w:val="20"/>
              </w:rPr>
              <w:t xml:space="preserve">: Titolare di un </w:t>
            </w:r>
            <w:r>
              <w:rPr>
                <w:rFonts w:ascii="Arial Narrow" w:hAnsi="Arial Narrow"/>
                <w:b/>
                <w:i w:val="false"/>
                <w:sz w:val="20"/>
                <w:u w:val="single"/>
              </w:rPr>
              <w:t>assegno di ricerca</w:t>
            </w:r>
            <w:r>
              <w:rPr>
                <w:rFonts w:ascii="Arial Narrow" w:hAnsi="Arial Narrow"/>
                <w:i w:val="false"/>
                <w:sz w:val="20"/>
              </w:rPr>
              <w:t xml:space="preserve"> nell’ambito dello </w:t>
            </w:r>
            <w:r>
              <w:rPr>
                <w:rFonts w:ascii="Arial Narrow" w:hAnsi="Arial Narrow"/>
                <w:bCs/>
                <w:i w:val="false"/>
                <w:sz w:val="20"/>
                <w:lang w:val="it-IT"/>
              </w:rPr>
              <w:t>Studio su pazienti affetti da melanoma multiplo per identificare nuovi fattori genetici correlati a caratteristiche cliniche ed eventualmente correlabili a protocolli specifici di trattamento per i gruppi a maggior rischio di malattia- tutor: Prof. Giovanni P</w:t>
            </w:r>
            <w:r>
              <w:rPr>
                <w:rFonts w:ascii="Arial Narrow" w:hAnsi="Arial Narrow"/>
                <w:i w:val="false"/>
                <w:sz w:val="20"/>
                <w:lang w:val="it-IT"/>
              </w:rPr>
              <w:t>ellacani</w:t>
            </w:r>
            <w:r>
              <w:rPr>
                <w:rFonts w:ascii="Arial Narrow" w:hAnsi="Arial Narrow"/>
                <w:bCs/>
                <w:i w:val="false"/>
                <w:sz w:val="20"/>
                <w:lang w:val="it-IT"/>
              </w:rPr>
              <w:t>, Sede:  Dipartimento  Chirurgico, Medico, Odontoiatrico e di Scienze Morfologiche con interesse Trapiantologico, Oncologico e di Medicina Rigenerativa</w:t>
            </w:r>
            <w:r>
              <w:rPr>
                <w:rFonts w:ascii="Arial Narrow" w:hAnsi="Arial Narrow"/>
                <w:i w:val="false"/>
                <w:sz w:val="20"/>
              </w:rPr>
              <w:t>.</w:t>
            </w:r>
          </w:p>
          <w:p>
            <w:pPr>
              <w:pStyle w:val="OiaeaeiYiio2"/>
              <w:numPr>
                <w:ilvl w:val="0"/>
                <w:numId w:val="2"/>
              </w:numPr>
              <w:spacing w:before="20" w:after="20"/>
              <w:jc w:val="left"/>
              <w:rPr>
                <w:rFonts w:ascii="Arial Narrow" w:hAnsi="Arial Narrow"/>
                <w:lang w:val="it-IT"/>
              </w:rPr>
            </w:pPr>
            <w:r>
              <w:rPr>
                <w:rFonts w:ascii="Arial Narrow" w:hAnsi="Arial Narrow"/>
                <w:b/>
                <w:i w:val="false"/>
                <w:sz w:val="20"/>
              </w:rPr>
              <w:t>Gennaio 2009- Marzo 2012</w:t>
            </w:r>
            <w:r>
              <w:rPr>
                <w:rFonts w:ascii="Arial Narrow" w:hAnsi="Arial Narrow"/>
                <w:i w:val="false"/>
                <w:sz w:val="20"/>
              </w:rPr>
              <w:t xml:space="preserve">: </w:t>
            </w:r>
            <w:r>
              <w:rPr>
                <w:rFonts w:ascii="Arial Narrow" w:hAnsi="Arial Narrow"/>
                <w:b/>
                <w:i w:val="false"/>
                <w:sz w:val="20"/>
                <w:u w:val="single"/>
              </w:rPr>
              <w:t>Dottorato di Ricerca in Medicina Clinica e Sperimentale, ad indirizzo Scienze Epatogastroenterologiche, Endocrino-metaboliche e Immunoallergologiche</w:t>
            </w:r>
            <w:r>
              <w:rPr>
                <w:rFonts w:ascii="Arial Narrow" w:hAnsi="Arial Narrow"/>
                <w:i w:val="false"/>
                <w:sz w:val="20"/>
              </w:rPr>
              <w:t>, nel corso del quale ha svolto attività di ricerca mettendo in atto una c</w:t>
            </w:r>
            <w:r>
              <w:rPr>
                <w:rFonts w:ascii="Arial Narrow" w:hAnsi="Arial Narrow"/>
                <w:i w:val="false"/>
                <w:sz w:val="20"/>
                <w:lang w:val="it-IT"/>
              </w:rPr>
              <w:t>ollaborazione tra il gruppo di studio della Clinica Dermatologica di Modena (Prof.Giovanni Pellacani) e l’Istituto Nazionale Tumori di Milano, Unità Melanoma – Sarcoma. In questo periodo, in particolare è stato sviluppato e condotto un progetto di studio intitolato “Aspetti morfo-istologici di Melanomi e Nevi Melanocitari in pazienti con pregressi Melanomi Multipli e popolazione di controllo; studio genetico sui pazienti con storia di Melanomi Multipli”, durante il quale sono state poste a confronto le caratteristiche cliniche nei pazienti osservati, i caratteri dermoscopici e confocali delle loro lesioni melanocitarie tipiche e, ove presenti, atipiche, e le loro caratteristiche genetiche.</w:t>
            </w:r>
          </w:p>
          <w:p>
            <w:pPr>
              <w:pStyle w:val="OiaeaeiYiio2"/>
              <w:widowControl/>
              <w:numPr>
                <w:ilvl w:val="0"/>
                <w:numId w:val="3"/>
              </w:numPr>
              <w:spacing w:before="20" w:after="20"/>
              <w:jc w:val="both"/>
              <w:rPr>
                <w:rFonts w:ascii="Arial Narrow" w:hAnsi="Arial Narrow"/>
                <w:i w:val="false"/>
                <w:i w:val="false"/>
                <w:sz w:val="20"/>
              </w:rPr>
            </w:pPr>
            <w:r>
              <w:rPr>
                <w:rFonts w:ascii="Arial Narrow" w:hAnsi="Arial Narrow"/>
                <w:b/>
                <w:i w:val="false"/>
                <w:sz w:val="20"/>
              </w:rPr>
              <w:t>Giugno 2005- Ottobre 2008</w:t>
            </w:r>
            <w:r>
              <w:rPr>
                <w:rFonts w:ascii="Arial Narrow" w:hAnsi="Arial Narrow"/>
                <w:i w:val="false"/>
                <w:sz w:val="20"/>
              </w:rPr>
              <w:t xml:space="preserve">: Frequenza della </w:t>
            </w:r>
            <w:r>
              <w:rPr>
                <w:rFonts w:ascii="Arial Narrow" w:hAnsi="Arial Narrow"/>
                <w:b/>
                <w:i w:val="false"/>
                <w:sz w:val="20"/>
                <w:u w:val="single"/>
              </w:rPr>
              <w:t>Scuola di Specialità in Dermatologia e Venereologia</w:t>
            </w:r>
            <w:r>
              <w:rPr>
                <w:rFonts w:ascii="Arial Narrow" w:hAnsi="Arial Narrow"/>
                <w:i w:val="false"/>
                <w:sz w:val="20"/>
              </w:rPr>
              <w:t xml:space="preserve"> presso Università di Modena. Diploma di specialità in Dermatologia e Venereologia con il punteggio di 110/110. Durante tale periodo Sara Bassoli ha svolto attività di ricerca e attività clinica presso il Dipartimento di Dermatologia, con conoscenza delle pratiche diagnostiche, terapeutiche e chirurgiche utili nello svolgimento della Professione Specialistica. Ha sviluppato una </w:t>
            </w:r>
            <w:r>
              <w:rPr>
                <w:rFonts w:ascii="Arial Narrow" w:hAnsi="Arial Narrow"/>
                <w:b/>
                <w:i w:val="false"/>
                <w:sz w:val="20"/>
              </w:rPr>
              <w:t>particolare esperienza</w:t>
            </w:r>
            <w:r>
              <w:rPr>
                <w:rFonts w:ascii="Arial Narrow" w:hAnsi="Arial Narrow"/>
                <w:i w:val="false"/>
                <w:sz w:val="20"/>
              </w:rPr>
              <w:t xml:space="preserve"> nello studio del Melanoma e alla diagnostica precoce non invasiva dei tumori cutanei. Durante tutto il periodo della Specialità ha partecipato all’impiego dei dermatoscopi e del microscopio laser confocale.</w:t>
            </w:r>
          </w:p>
          <w:p>
            <w:pPr>
              <w:pStyle w:val="Normal"/>
              <w:widowControl/>
              <w:numPr>
                <w:ilvl w:val="0"/>
                <w:numId w:val="1"/>
              </w:numPr>
              <w:jc w:val="both"/>
              <w:rPr>
                <w:rFonts w:ascii="Arial Narrow" w:hAnsi="Arial Narrow"/>
              </w:rPr>
            </w:pPr>
            <w:r>
              <w:rPr>
                <w:rFonts w:ascii="Arial Narrow" w:hAnsi="Arial Narrow"/>
                <w:b/>
              </w:rPr>
              <w:t>Marzo-Luglio 2008:</w:t>
            </w:r>
            <w:r>
              <w:rPr>
                <w:rFonts w:ascii="Arial Narrow" w:hAnsi="Arial Narrow"/>
              </w:rPr>
              <w:t xml:space="preserve"> Fellowship presso il centro Skin and Cancer Associates di Plantation, Florida, dove ha approfondito la pratica clinica e l’attività di ricerca nell’ambito della microscopia laser confocale applicata allo studio dei tumori cutanei. In questo periodo ha inoltre attivamente partecipato alle attività clinico-didattiche della Dermatology Unit della Miami University, con particolare interesse per la dermatopatologia, oltre che per la dermatologia generale. Ha inoltre frequentato ambulatori di Dermatologia generale e di Oncologia presso l’ospedale Mount Sinai, affiliato all’University of Miami, approfondendo lo studio della pratica della chirurgia di Mohs e delle proposte di terapie oncologiche per gli stadi avanzati del melanoma. </w:t>
            </w:r>
          </w:p>
          <w:p>
            <w:pPr>
              <w:pStyle w:val="OiaeaeiYiio2"/>
              <w:numPr>
                <w:ilvl w:val="0"/>
                <w:numId w:val="2"/>
              </w:numPr>
              <w:spacing w:before="20" w:after="20"/>
              <w:jc w:val="left"/>
              <w:rPr>
                <w:rFonts w:ascii="Arial Narrow" w:hAnsi="Arial Narrow"/>
                <w:i w:val="false"/>
                <w:i w:val="false"/>
                <w:sz w:val="20"/>
              </w:rPr>
            </w:pPr>
            <w:r>
              <w:rPr>
                <w:rFonts w:ascii="Arial Narrow" w:hAnsi="Arial Narrow"/>
                <w:b/>
                <w:i w:val="false"/>
                <w:sz w:val="20"/>
              </w:rPr>
              <w:t>Febbraio 2005</w:t>
            </w:r>
            <w:r>
              <w:rPr>
                <w:rFonts w:ascii="Arial Narrow" w:hAnsi="Arial Narrow"/>
                <w:i w:val="false"/>
                <w:sz w:val="20"/>
              </w:rPr>
              <w:t xml:space="preserve"> : </w:t>
            </w:r>
            <w:r>
              <w:rPr>
                <w:rFonts w:ascii="Arial Narrow" w:hAnsi="Arial Narrow"/>
                <w:b/>
                <w:i w:val="false"/>
                <w:sz w:val="20"/>
                <w:u w:val="single"/>
              </w:rPr>
              <w:t>Abilitazione all’esercizio della professione medica</w:t>
            </w:r>
            <w:r>
              <w:rPr>
                <w:rFonts w:ascii="Arial Narrow" w:hAnsi="Arial Narrow"/>
                <w:i w:val="false"/>
                <w:sz w:val="20"/>
              </w:rPr>
              <w:t xml:space="preserve"> mediante esame di Stato ed iscrizione all’albo dei Medici Chirurghi della città di Modena</w:t>
            </w:r>
          </w:p>
          <w:p>
            <w:pPr>
              <w:pStyle w:val="OiaeaeiYiio2"/>
              <w:numPr>
                <w:ilvl w:val="0"/>
                <w:numId w:val="2"/>
              </w:numPr>
              <w:spacing w:before="20" w:after="20"/>
              <w:jc w:val="left"/>
              <w:rPr>
                <w:rFonts w:ascii="Arial Narrow" w:hAnsi="Arial Narrow"/>
                <w:i w:val="false"/>
                <w:i w:val="false"/>
                <w:sz w:val="20"/>
              </w:rPr>
            </w:pPr>
            <w:r>
              <w:rPr>
                <w:rFonts w:ascii="Arial Narrow" w:hAnsi="Arial Narrow"/>
                <w:b/>
                <w:i w:val="false"/>
                <w:sz w:val="20"/>
              </w:rPr>
              <w:t>Luglio 2004</w:t>
            </w:r>
            <w:r>
              <w:rPr>
                <w:rFonts w:ascii="Arial Narrow" w:hAnsi="Arial Narrow"/>
                <w:i w:val="false"/>
                <w:sz w:val="20"/>
              </w:rPr>
              <w:t xml:space="preserve"> : Consegue la </w:t>
            </w:r>
            <w:r>
              <w:rPr>
                <w:rFonts w:ascii="Arial Narrow" w:hAnsi="Arial Narrow"/>
                <w:b/>
                <w:i w:val="false"/>
                <w:sz w:val="20"/>
                <w:u w:val="single"/>
              </w:rPr>
              <w:t>laurea in Medicina e Chirurgia</w:t>
            </w:r>
            <w:r>
              <w:rPr>
                <w:rFonts w:ascii="Arial Narrow" w:hAnsi="Arial Narrow"/>
                <w:i w:val="false"/>
                <w:sz w:val="20"/>
              </w:rPr>
              <w:t xml:space="preserve"> con il punteggio di 110/110 e lode</w:t>
            </w:r>
          </w:p>
          <w:p>
            <w:pPr>
              <w:pStyle w:val="OiaeaeiYiio2"/>
              <w:numPr>
                <w:ilvl w:val="0"/>
                <w:numId w:val="2"/>
              </w:numPr>
              <w:spacing w:before="20" w:after="20"/>
              <w:jc w:val="left"/>
              <w:rPr>
                <w:rFonts w:ascii="Arial Narrow" w:hAnsi="Arial Narrow"/>
                <w:i w:val="false"/>
                <w:i w:val="false"/>
                <w:sz w:val="20"/>
                <w:lang w:val="it-IT"/>
              </w:rPr>
            </w:pPr>
            <w:r>
              <w:rPr>
                <w:rFonts w:ascii="Arial Narrow" w:hAnsi="Arial Narrow"/>
                <w:b/>
                <w:i w:val="false"/>
                <w:sz w:val="20"/>
              </w:rPr>
              <w:t>1998</w:t>
            </w:r>
            <w:r>
              <w:rPr>
                <w:rFonts w:ascii="Arial Narrow" w:hAnsi="Arial Narrow"/>
                <w:i w:val="false"/>
                <w:sz w:val="20"/>
              </w:rPr>
              <w:t xml:space="preserve"> : Consegue il Diploma di maturità classica con il punteggio di 60/60. </w:t>
            </w:r>
          </w:p>
        </w:tc>
      </w:tr>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Nome e tipo di istituto di istruzione o formazione</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tc>
      </w:tr>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Principali materie / abilità professionali oggetto dello studio</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tc>
      </w:tr>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Qualifica conseguita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tc>
      </w:tr>
      <w:tr>
        <w:trPr/>
        <w:tc>
          <w:tcPr>
            <w:tcW w:w="2943" w:type="dx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tc>
      </w:tr>
    </w:tbl>
    <w:p>
      <w:pPr>
        <w:pStyle w:val="Normal"/>
        <w:rPr>
          <w:rFonts w:ascii="Arial Narrow" w:hAnsi="Arial Narrow"/>
        </w:rPr>
      </w:pPr>
      <w:r>
        <w:rPr>
          <w:rFonts w:ascii="Arial Narrow" w:hAnsi="Arial Narrow"/>
        </w:rPr>
      </w:r>
      <w:r>
        <w:br w:type="page"/>
      </w:r>
    </w:p>
    <w:tbl>
      <w:tblPr>
        <w:tblW w:w="2943"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tblGrid>
      <w:tr>
        <w:trPr/>
        <w:tc>
          <w:tcPr>
            <w:tcW w:w="2943" w:type="dxa"/>
            <w:tcBorders/>
            <w:shd w:fill="auto" w:val="clear"/>
          </w:tcPr>
          <w:p>
            <w:pPr>
              <w:pStyle w:val="Aeeaoaeaa1"/>
              <w:pageBreakBefore/>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r>
          </w:p>
          <w:p>
            <w:pPr>
              <w:pStyle w:val="Aeeaoaeaa1"/>
              <w:widowControl/>
              <w:rPr>
                <w:rFonts w:ascii="Arial Narrow" w:hAnsi="Arial Narrow"/>
                <w:smallCaps/>
                <w:sz w:val="24"/>
                <w:lang w:val="it-IT"/>
              </w:rPr>
            </w:pPr>
            <w:r>
              <w:rPr>
                <w:rFonts w:ascii="Arial Narrow" w:hAnsi="Arial Narrow"/>
                <w:smallCaps/>
                <w:sz w:val="24"/>
                <w:lang w:val="it-IT"/>
              </w:rPr>
              <w:t>Capacità e competenze personali</w:t>
            </w:r>
          </w:p>
          <w:p>
            <w:pPr>
              <w:pStyle w:val="Aeeaoaeaa1"/>
              <w:widowControl/>
              <w:rPr>
                <w:rFonts w:ascii="Arial Narrow" w:hAnsi="Arial Narrow"/>
                <w:b w:val="false"/>
                <w:b w:val="false"/>
                <w:smallCaps/>
                <w:lang w:val="it-IT"/>
              </w:rPr>
            </w:pPr>
            <w:r>
              <w:rPr>
                <w:rFonts w:ascii="Arial Narrow" w:hAnsi="Arial Narrow"/>
                <w:b w:val="false"/>
                <w:lang w:val="it-IT"/>
              </w:rPr>
              <w:t>.</w:t>
            </w:r>
          </w:p>
        </w:tc>
      </w:tr>
    </w:tbl>
    <w:p>
      <w:pPr>
        <w:pStyle w:val="Normal"/>
        <w:rPr>
          <w:rFonts w:ascii="Arial Narrow" w:hAnsi="Arial Narrow"/>
        </w:rPr>
      </w:pPr>
      <w:r>
        <w:rPr>
          <w:rFonts w:ascii="Arial Narrow" w:hAnsi="Arial Narrow"/>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aoeeu"/>
              <w:widowControl/>
              <w:spacing w:before="20" w:after="20"/>
              <w:ind w:right="33" w:hanging="0"/>
              <w:jc w:val="right"/>
              <w:rPr>
                <w:rFonts w:ascii="Arial Narrow" w:hAnsi="Arial Narrow"/>
                <w:sz w:val="24"/>
                <w:lang w:val="it-IT"/>
              </w:rPr>
            </w:pPr>
            <w:r>
              <w:rPr>
                <w:rFonts w:ascii="Arial Narrow" w:hAnsi="Arial Narrow"/>
                <w:smallCaps/>
                <w:sz w:val="22"/>
                <w:lang w:val="it-IT"/>
              </w:rPr>
              <w:t>Madrelingua</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b/>
                <w:b/>
                <w:lang w:val="it-IT"/>
              </w:rPr>
            </w:pPr>
            <w:r>
              <w:rPr>
                <w:rFonts w:ascii="Arial Narrow" w:hAnsi="Arial Narrow"/>
                <w:b/>
                <w:smallCaps/>
                <w:lang w:val="it-IT"/>
              </w:rPr>
              <w:t>ITALIANA</w:t>
            </w:r>
          </w:p>
        </w:tc>
      </w:tr>
    </w:tbl>
    <w:p>
      <w:pPr>
        <w:pStyle w:val="Aaoeeu"/>
        <w:spacing w:before="20" w:after="20"/>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tblGrid>
      <w:tr>
        <w:trPr/>
        <w:tc>
          <w:tcPr>
            <w:tcW w:w="2943" w:type="dxa"/>
            <w:tcBorders/>
            <w:shd w:fill="auto" w:val="clear"/>
          </w:tcPr>
          <w:p>
            <w:pPr>
              <w:pStyle w:val="Aeeaoaeaa1"/>
              <w:widowControl/>
              <w:rPr>
                <w:rFonts w:ascii="Arial Narrow" w:hAnsi="Arial Narrow"/>
                <w:b w:val="false"/>
                <w:b w:val="false"/>
                <w:smallCaps/>
                <w:lang w:val="it-IT"/>
              </w:rPr>
            </w:pPr>
            <w:r>
              <w:rPr>
                <w:rFonts w:ascii="Arial Narrow" w:hAnsi="Arial Narrow"/>
                <w:b w:val="false"/>
                <w:smallCaps/>
                <w:sz w:val="22"/>
                <w:lang w:val="it-IT"/>
              </w:rPr>
              <w:t>Altre ling</w:t>
            </w:r>
            <w:r>
              <w:rPr>
                <w:rFonts w:ascii="Arial Narrow" w:hAnsi="Arial Narrow"/>
                <w:b w:val="false"/>
                <w:smallCaps/>
                <w:lang w:val="it-IT"/>
              </w:rPr>
              <w:t>UE</w:t>
            </w:r>
          </w:p>
        </w:tc>
      </w:tr>
    </w:tbl>
    <w:p>
      <w:pPr>
        <w:pStyle w:val="Aaoeeu"/>
        <w:spacing w:before="20" w:after="20"/>
        <w:rPr>
          <w:rFonts w:ascii="Arial Narrow" w:hAnsi="Arial Narrow"/>
          <w:sz w:val="10"/>
          <w:lang w:val="it-IT"/>
        </w:rPr>
      </w:pPr>
      <w:r>
        <w:rPr>
          <w:rFonts w:ascii="Arial Narrow" w:hAnsi="Arial Narrow"/>
          <w:sz w:val="10"/>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eeaoaeaa2"/>
              <w:widowControl/>
              <w:tabs>
                <w:tab w:val="left" w:pos="-1418" w:leader="none"/>
              </w:tabs>
              <w:spacing w:before="20" w:after="20"/>
              <w:ind w:right="33" w:hanging="0"/>
              <w:rPr>
                <w:rFonts w:ascii="Arial Narrow" w:hAnsi="Arial Narrow"/>
                <w:b/>
                <w:b/>
                <w:i w:val="false"/>
                <w:i w:val="false"/>
                <w:lang w:val="it-IT"/>
              </w:rPr>
            </w:pPr>
            <w:r>
              <w:rPr>
                <w:rFonts w:ascii="Arial Narrow" w:hAnsi="Arial Narrow"/>
                <w:b/>
                <w:i w:val="false"/>
                <w:lang w:val="it-IT"/>
              </w:rPr>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b/>
                <w:b/>
                <w:smallCaps/>
                <w:lang w:val="it-IT"/>
              </w:rPr>
            </w:pPr>
            <w:r>
              <w:rPr>
                <w:rFonts w:ascii="Arial Narrow" w:hAnsi="Arial Narrow"/>
                <w:b/>
                <w:smallCaps/>
                <w:lang w:val="it-IT"/>
              </w:rPr>
              <w:t>INGLESE</w:t>
            </w:r>
          </w:p>
          <w:p>
            <w:pPr>
              <w:pStyle w:val="Eaoaeaa"/>
              <w:widowControl/>
              <w:spacing w:before="20" w:after="20"/>
              <w:rPr>
                <w:rFonts w:ascii="Arial Narrow" w:hAnsi="Arial Narrow"/>
                <w:b/>
                <w:b/>
                <w:smallCaps/>
                <w:lang w:val="it-IT"/>
              </w:rPr>
            </w:pPr>
            <w:r>
              <w:rPr>
                <w:rFonts w:ascii="Arial Narrow" w:hAnsi="Arial Narrow"/>
                <w:b/>
                <w:smallCaps/>
                <w:lang w:val="it-IT"/>
              </w:rPr>
            </w:r>
          </w:p>
        </w:tc>
      </w:tr>
      <w:tr>
        <w:trPr/>
        <w:tc>
          <w:tcPr>
            <w:tcW w:w="2943" w:type="dxa"/>
            <w:tcBorders/>
            <w:shd w:fill="auto" w:val="clear"/>
          </w:tcPr>
          <w:p>
            <w:pPr>
              <w:pStyle w:val="Aeeaoaeaa2"/>
              <w:widowControl/>
              <w:tabs>
                <w:tab w:val="left" w:pos="-1418" w:leader="none"/>
              </w:tabs>
              <w:spacing w:before="20" w:after="20"/>
              <w:ind w:right="33" w:hanging="0"/>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lettura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Buono</w:t>
            </w:r>
          </w:p>
        </w:tc>
      </w:tr>
      <w:tr>
        <w:trPr/>
        <w:tc>
          <w:tcPr>
            <w:tcW w:w="2943" w:type="dxa"/>
            <w:tcBorders/>
            <w:shd w:fill="auto" w:val="clear"/>
          </w:tcPr>
          <w:p>
            <w:pPr>
              <w:pStyle w:val="Aeeaoaeaa2"/>
              <w:widowControl/>
              <w:spacing w:before="20" w:after="20"/>
              <w:ind w:right="33" w:hanging="0"/>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scrittura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smallCaps/>
                <w:lang w:val="it-IT"/>
              </w:rPr>
              <w:t>B</w:t>
            </w:r>
            <w:r>
              <w:rPr>
                <w:rFonts w:ascii="Arial Narrow" w:hAnsi="Arial Narrow"/>
                <w:lang w:val="it-IT"/>
              </w:rPr>
              <w:t>uono</w:t>
            </w:r>
          </w:p>
        </w:tc>
      </w:tr>
      <w:tr>
        <w:trPr/>
        <w:tc>
          <w:tcPr>
            <w:tcW w:w="2943" w:type="dxa"/>
            <w:tcBorders/>
            <w:shd w:fill="auto" w:val="clear"/>
          </w:tcPr>
          <w:p>
            <w:pPr>
              <w:pStyle w:val="Aaoeeu"/>
              <w:tabs>
                <w:tab w:val="left" w:pos="-1418" w:leader="none"/>
              </w:tabs>
              <w:spacing w:before="20" w:after="20"/>
              <w:ind w:right="33" w:hanging="0"/>
              <w:jc w:val="right"/>
              <w:rPr>
                <w:rFonts w:ascii="Arial Narrow" w:hAnsi="Arial Narrow"/>
                <w:lang w:val="it-IT"/>
              </w:rPr>
            </w:pPr>
            <w:r>
              <mc:AlternateContent>
                <mc:Choice Requires="wps">
                  <w:drawing>
                    <wp:anchor behindDoc="0" distT="0" distB="0" distL="114300" distR="114300" simplePos="0" locked="0" layoutInCell="1" allowOverlap="1" relativeHeight="3" wp14:anchorId="1634DCA5">
                      <wp:simplePos x="0" y="0"/>
                      <wp:positionH relativeFrom="page">
                        <wp:posOffset>2426970</wp:posOffset>
                      </wp:positionH>
                      <wp:positionV relativeFrom="page">
                        <wp:posOffset>680720</wp:posOffset>
                      </wp:positionV>
                      <wp:extent cx="2540" cy="2540"/>
                      <wp:effectExtent l="13970" t="7620" r="24130" b="21590"/>
                      <wp:wrapNone/>
                      <wp:docPr id="9" name="Line 6"/>
                      <a:graphic xmlns:a="http://schemas.openxmlformats.org/drawingml/2006/main">
                        <a:graphicData uri="http://schemas.microsoft.com/office/word/2010/wordprocessingShape">
                          <wps:wsp>
                            <wps:cNvSpPr/>
                            <wps:spPr>
                              <a:xfrm flipH="1">
                                <a:off x="0" y="0"/>
                                <a:ext cx="1440" cy="144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191.1pt,53.6pt" to="191.15pt,53.65pt" ID="Line 6" stroked="t" style="position:absolute;flip:x;mso-position-horizontal-relative:page;mso-position-vertical-relative:page" wp14:anchorId="1634DCA5">
                      <v:stroke color="black" weight="9360" joinstyle="round" endcap="flat"/>
                      <v:fill o:detectmouseclick="t" on="false"/>
                    </v:line>
                  </w:pict>
                </mc:Fallback>
              </mc:AlternateContent>
            </w:r>
            <w:r>
              <w:rPr>
                <w:rFonts w:ascii="Arial Narrow" w:hAnsi="Arial Narrow"/>
                <w:b/>
                <w:lang w:val="it-IT"/>
              </w:rPr>
              <w:t xml:space="preserve">• </w:t>
            </w:r>
            <w:r>
              <w:rPr>
                <w:rFonts w:ascii="Arial Narrow" w:hAnsi="Arial Narrow"/>
                <w:lang w:val="it-IT"/>
              </w:rPr>
              <w:t>Capacità di espressione orale</w:t>
            </w:r>
          </w:p>
          <w:p>
            <w:pPr>
              <w:pStyle w:val="Aaoeeu"/>
              <w:tabs>
                <w:tab w:val="left" w:pos="-1418" w:leader="none"/>
              </w:tabs>
              <w:spacing w:before="20" w:after="20"/>
              <w:ind w:right="33" w:hanging="0"/>
              <w:jc w:val="right"/>
              <w:rPr>
                <w:rFonts w:ascii="Arial Narrow" w:hAnsi="Arial Narrow"/>
                <w:lang w:val="it-IT"/>
              </w:rPr>
            </w:pPr>
            <w:r>
              <w:rPr>
                <w:rFonts w:ascii="Arial Narrow" w:hAnsi="Arial Narrow"/>
                <w:lang w:val="it-IT"/>
              </w:rPr>
            </w:r>
          </w:p>
          <w:p>
            <w:pPr>
              <w:pStyle w:val="Aaoeeu"/>
              <w:tabs>
                <w:tab w:val="left" w:pos="-1418" w:leader="none"/>
              </w:tabs>
              <w:spacing w:before="20" w:after="20"/>
              <w:ind w:right="33" w:hanging="0"/>
              <w:jc w:val="right"/>
              <w:rPr>
                <w:rFonts w:ascii="Arial Narrow" w:hAnsi="Arial Narrow"/>
                <w:lang w:val="it-IT"/>
              </w:rPr>
            </w:pPr>
            <w:r>
              <w:rPr>
                <w:rFonts w:ascii="Arial Narrow" w:hAnsi="Arial Narrow"/>
                <w:lang w:val="it-IT"/>
              </w:rPr>
            </w:r>
          </w:p>
          <w:p>
            <w:pPr>
              <w:pStyle w:val="Aaoeeu"/>
              <w:tabs>
                <w:tab w:val="left" w:pos="-1418" w:leader="none"/>
              </w:tabs>
              <w:spacing w:before="20" w:after="20"/>
              <w:ind w:right="33" w:hanging="0"/>
              <w:jc w:val="right"/>
              <w:rPr>
                <w:rFonts w:ascii="Arial Narrow" w:hAnsi="Arial Narrow"/>
                <w:lang w:val="it-IT"/>
              </w:rPr>
            </w:pPr>
            <w:r>
              <w:rPr>
                <w:rFonts w:ascii="Arial Narrow" w:hAnsi="Arial Narrow"/>
                <w:lang w:val="it-IT"/>
              </w:rPr>
            </w:r>
          </w:p>
          <w:p>
            <w:pPr>
              <w:pStyle w:val="Aaoeeu"/>
              <w:tabs>
                <w:tab w:val="left" w:pos="-1418" w:leader="none"/>
              </w:tabs>
              <w:spacing w:before="20" w:after="20"/>
              <w:ind w:right="33" w:hanging="0"/>
              <w:rPr>
                <w:rFonts w:ascii="Arial Narrow" w:hAnsi="Arial Narrow"/>
                <w:lang w:val="it-IT"/>
              </w:rPr>
            </w:pPr>
            <w:r>
              <w:rPr>
                <w:rFonts w:ascii="Arial Narrow" w:hAnsi="Arial Narrow"/>
                <w:lang w:val="it-IT"/>
              </w:rPr>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contextualSpacing/>
              <w:rPr>
                <w:rFonts w:ascii="Arial Narrow" w:hAnsi="Arial Narrow"/>
                <w:b/>
                <w:b/>
                <w:smallCaps/>
                <w:lang w:val="it-IT"/>
              </w:rPr>
            </w:pPr>
            <w:r>
              <w:rPr>
                <w:rFonts w:ascii="Arial Narrow" w:hAnsi="Arial Narrow"/>
                <w:lang w:val="it-IT"/>
              </w:rPr>
              <w:t>Eccellente</w:t>
            </w:r>
          </w:p>
          <w:p>
            <w:pPr>
              <w:pStyle w:val="Eaoaeaa"/>
              <w:widowControl/>
              <w:spacing w:before="20" w:after="20"/>
              <w:contextualSpacing/>
              <w:rPr>
                <w:rFonts w:ascii="Arial Narrow" w:hAnsi="Arial Narrow"/>
                <w:b/>
                <w:b/>
                <w:smallCaps/>
                <w:lang w:val="it-IT"/>
              </w:rPr>
            </w:pPr>
            <w:r>
              <w:rPr>
                <w:rFonts w:ascii="Arial Narrow" w:hAnsi="Arial Narrow"/>
                <w:b/>
                <w:smallCaps/>
                <w:lang w:val="it-IT"/>
              </w:rPr>
            </w:r>
          </w:p>
          <w:p>
            <w:pPr>
              <w:pStyle w:val="Eaoaeaa"/>
              <w:widowControl/>
              <w:spacing w:before="20" w:after="20"/>
              <w:contextualSpacing/>
              <w:rPr>
                <w:rFonts w:ascii="Arial Narrow" w:hAnsi="Arial Narrow"/>
                <w:b/>
                <w:b/>
                <w:smallCaps/>
                <w:lang w:val="it-IT"/>
              </w:rPr>
            </w:pPr>
            <w:r>
              <w:rPr>
                <w:rFonts w:ascii="Arial Narrow" w:hAnsi="Arial Narrow"/>
                <w:b/>
                <w:smallCaps/>
                <w:lang w:val="it-IT"/>
              </w:rPr>
            </w:r>
          </w:p>
          <w:p>
            <w:pPr>
              <w:pStyle w:val="Eaoaeaa"/>
              <w:widowControl/>
              <w:spacing w:before="20" w:after="20"/>
              <w:contextualSpacing/>
              <w:rPr>
                <w:rFonts w:ascii="Arial Narrow" w:hAnsi="Arial Narrow"/>
                <w:b/>
                <w:b/>
                <w:smallCaps/>
                <w:lang w:val="it-IT"/>
              </w:rPr>
            </w:pPr>
            <w:r>
              <w:rPr>
                <w:rFonts w:ascii="Arial Narrow" w:hAnsi="Arial Narrow"/>
                <w:b/>
                <w:smallCaps/>
                <w:lang w:val="it-IT"/>
              </w:rPr>
              <w:t>FRANCESE</w:t>
            </w:r>
          </w:p>
        </w:tc>
      </w:tr>
      <w:tr>
        <w:trPr/>
        <w:tc>
          <w:tcPr>
            <w:tcW w:w="2943" w:type="dxa"/>
            <w:tcBorders/>
            <w:shd w:fill="auto" w:val="clear"/>
          </w:tcPr>
          <w:p>
            <w:pPr>
              <w:pStyle w:val="Aeeaoaeaa2"/>
              <w:widowControl/>
              <w:tabs>
                <w:tab w:val="left" w:pos="-1418" w:leader="none"/>
              </w:tabs>
              <w:spacing w:before="20" w:after="20"/>
              <w:ind w:right="33" w:hanging="0"/>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lettura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contextualSpacing/>
              <w:rPr>
                <w:rFonts w:ascii="Arial Narrow" w:hAnsi="Arial Narrow"/>
                <w:lang w:val="it-IT"/>
              </w:rPr>
            </w:pPr>
            <w:r>
              <w:rPr>
                <w:rFonts w:ascii="Arial Narrow" w:hAnsi="Arial Narrow"/>
                <w:lang w:val="it-IT"/>
              </w:rPr>
              <w:t>Eccellente</w:t>
            </w:r>
          </w:p>
        </w:tc>
      </w:tr>
      <w:tr>
        <w:trPr/>
        <w:tc>
          <w:tcPr>
            <w:tcW w:w="2943" w:type="dxa"/>
            <w:tcBorders/>
            <w:shd w:fill="auto" w:val="clear"/>
          </w:tcPr>
          <w:p>
            <w:pPr>
              <w:pStyle w:val="Aeeaoaeaa2"/>
              <w:widowControl/>
              <w:spacing w:before="20" w:after="20"/>
              <w:ind w:right="33" w:hanging="0"/>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scrittura</w:t>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smallCaps/>
                <w:lang w:val="it-IT"/>
              </w:rPr>
              <w:t>B</w:t>
            </w:r>
            <w:r>
              <w:rPr>
                <w:rFonts w:ascii="Arial Narrow" w:hAnsi="Arial Narrow"/>
                <w:lang w:val="it-IT"/>
              </w:rPr>
              <w:t>uono</w:t>
            </w:r>
          </w:p>
        </w:tc>
      </w:tr>
      <w:tr>
        <w:trPr/>
        <w:tc>
          <w:tcPr>
            <w:tcW w:w="2943" w:type="dxa"/>
            <w:tcBorders/>
            <w:shd w:fill="auto" w:val="clear"/>
          </w:tcPr>
          <w:p>
            <w:pPr>
              <w:pStyle w:val="Aaoeeu"/>
              <w:tabs>
                <w:tab w:val="left" w:pos="-1418" w:leader="none"/>
              </w:tabs>
              <w:spacing w:before="20" w:after="20"/>
              <w:ind w:right="33" w:hanging="0"/>
              <w:rPr>
                <w:rFonts w:ascii="Arial Narrow" w:hAnsi="Arial Narrow"/>
                <w:lang w:val="it-IT"/>
              </w:rPr>
            </w:pPr>
            <w:r>
              <w:rPr>
                <w:rFonts w:ascii="Arial Narrow" w:hAnsi="Arial Narrow"/>
                <w:lang w:val="it-IT"/>
              </w:rPr>
              <w:t xml:space="preserve">           </w:t>
            </w:r>
            <w:r>
              <w:rPr>
                <w:rFonts w:ascii="Arial Narrow" w:hAnsi="Arial Narrow"/>
                <w:lang w:val="it-IT"/>
              </w:rPr>
              <w:t>Capacità di espressione orale</w:t>
            </w:r>
          </w:p>
          <w:p>
            <w:pPr>
              <w:pStyle w:val="Aaoeeu"/>
              <w:tabs>
                <w:tab w:val="left" w:pos="-1418" w:leader="none"/>
              </w:tabs>
              <w:spacing w:before="20" w:after="20"/>
              <w:ind w:right="33" w:hanging="0"/>
              <w:jc w:val="right"/>
              <w:rPr>
                <w:rFonts w:ascii="Arial Narrow" w:hAnsi="Arial Narrow"/>
                <w:b/>
                <w:b/>
                <w:lang w:val="it-IT"/>
              </w:rPr>
            </w:pPr>
            <w:r>
              <w:rPr>
                <w:rFonts w:ascii="Arial Narrow" w:hAnsi="Arial Narrow"/>
                <w:b/>
                <w:lang w:val="it-IT"/>
              </w:rPr>
            </w:r>
          </w:p>
        </w:tc>
        <w:tc>
          <w:tcPr>
            <w:tcW w:w="284"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t>Buono</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aoeeu"/>
              <w:widowControl/>
              <w:spacing w:before="20" w:after="20"/>
              <w:ind w:right="33" w:hanging="0"/>
              <w:jc w:val="right"/>
              <w:rPr>
                <w:rFonts w:ascii="Arial Narrow" w:hAnsi="Arial Narrow"/>
                <w:smallCaps/>
                <w:sz w:val="22"/>
                <w:lang w:val="it-IT"/>
              </w:rPr>
            </w:pPr>
            <w:r>
              <w:rPr>
                <w:rFonts w:ascii="Arial Narrow" w:hAnsi="Arial Narrow"/>
                <w:smallCaps/>
                <w:sz w:val="24"/>
                <w:lang w:val="it-IT"/>
              </w:rPr>
              <w:t>Capacità e competenze relazionali</w:t>
            </w:r>
          </w:p>
          <w:p>
            <w:pPr>
              <w:pStyle w:val="Aaoeeu"/>
              <w:widowControl/>
              <w:spacing w:before="20" w:after="20"/>
              <w:ind w:right="33" w:hanging="0"/>
              <w:jc w:val="right"/>
              <w:rPr>
                <w:rFonts w:ascii="Arial Narrow" w:hAnsi="Arial Narrow"/>
                <w:i/>
                <w:i/>
                <w:smallCaps/>
                <w:sz w:val="18"/>
                <w:lang w:val="it-IT"/>
              </w:rPr>
            </w:pPr>
            <w:r>
              <w:rPr>
                <w:rFonts w:ascii="Arial Narrow" w:hAnsi="Arial Narrow"/>
                <w:i/>
                <w:smallCaps/>
                <w:sz w:val="18"/>
                <w:lang w:val="it-IT"/>
              </w:rPr>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Sottotitolo"/>
              <w:spacing w:before="0" w:after="60"/>
              <w:jc w:val="left"/>
              <w:rPr>
                <w:rFonts w:ascii="Arial Narrow" w:hAnsi="Arial Narrow"/>
                <w:sz w:val="20"/>
                <w:szCs w:val="20"/>
                <w:lang w:val="it-IT"/>
              </w:rPr>
            </w:pPr>
            <w:r>
              <w:rPr>
                <w:rFonts w:ascii="Arial Narrow" w:hAnsi="Arial Narrow"/>
                <w:sz w:val="20"/>
                <w:szCs w:val="20"/>
                <w:lang w:val="it-IT"/>
              </w:rPr>
              <w:t>Ottime capacita’ relazionali, instaura sia con i colleghi sia con i pazienti un dialogo comprensibile e costruttivo.</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aoeeu"/>
              <w:widowControl/>
              <w:spacing w:before="20" w:after="20"/>
              <w:ind w:right="33" w:hanging="0"/>
              <w:jc w:val="right"/>
              <w:rPr>
                <w:sz w:val="16"/>
                <w:lang w:val="it-IT"/>
              </w:rPr>
            </w:pPr>
            <w:r>
              <w:rPr>
                <w:rFonts w:ascii="Arial Narrow" w:hAnsi="Arial Narrow"/>
                <w:smallCaps/>
                <w:sz w:val="24"/>
                <w:lang w:val="it-IT"/>
              </w:rPr>
              <w:t xml:space="preserve">Capacità e competenze organizzative </w:t>
            </w:r>
            <w:r>
              <w:rPr>
                <w:sz w:val="16"/>
                <w:lang w:val="it-IT"/>
              </w:rPr>
              <w:t xml:space="preserve"> </w:t>
            </w:r>
          </w:p>
          <w:p>
            <w:pPr>
              <w:pStyle w:val="Aaoeeu"/>
              <w:widowControl/>
              <w:spacing w:before="20" w:after="20"/>
              <w:ind w:right="33" w:hanging="0"/>
              <w:jc w:val="right"/>
              <w:rPr>
                <w:rFonts w:ascii="Arial Narrow" w:hAnsi="Arial Narrow"/>
                <w:smallCaps/>
                <w:sz w:val="22"/>
                <w:lang w:val="it-IT"/>
              </w:rPr>
            </w:pPr>
            <w:r>
              <w:rPr>
                <w:rFonts w:ascii="Arial Narrow" w:hAnsi="Arial Narrow"/>
                <w:i/>
                <w:sz w:val="18"/>
                <w:lang w:val="it-IT"/>
              </w:rPr>
              <w:t>.</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Normal"/>
              <w:rPr>
                <w:rFonts w:ascii="Arial Narrow" w:hAnsi="Arial Narrow"/>
              </w:rPr>
            </w:pPr>
            <w:r>
              <w:rPr>
                <w:rFonts w:ascii="Arial Narrow" w:hAnsi="Arial Narrow"/>
              </w:rPr>
              <w:t>Buone competenze organizzative nell’ambito del funzionamento di attivita’ ambulatoriale e della gestione di attivita’ di ricerca clinica.</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rHeight w:val="197" w:hRule="atLeast"/>
        </w:trPr>
        <w:tc>
          <w:tcPr>
            <w:tcW w:w="2943" w:type="dxa"/>
            <w:tcBorders/>
            <w:shd w:fill="auto" w:val="clear"/>
          </w:tcPr>
          <w:p>
            <w:pPr>
              <w:pStyle w:val="Aaoeeu"/>
              <w:widowControl/>
              <w:spacing w:before="20" w:after="20"/>
              <w:ind w:right="33" w:hanging="0"/>
              <w:jc w:val="right"/>
              <w:rPr>
                <w:rFonts w:ascii="Arial Narrow" w:hAnsi="Arial Narrow"/>
                <w:smallCaps/>
                <w:sz w:val="22"/>
                <w:lang w:val="it-IT"/>
              </w:rPr>
            </w:pPr>
            <w:r>
              <w:rPr>
                <w:rFonts w:ascii="Arial Narrow" w:hAnsi="Arial Narrow"/>
                <w:smallCaps/>
                <w:sz w:val="24"/>
                <w:lang w:val="it-IT"/>
              </w:rPr>
              <w:t>Capacità e competenze tecniche</w:t>
            </w:r>
          </w:p>
          <w:p>
            <w:pPr>
              <w:pStyle w:val="Aeeaoaeaa1"/>
              <w:widowControl/>
              <w:spacing w:before="20" w:after="20"/>
              <w:rPr>
                <w:rFonts w:ascii="Arial Narrow" w:hAnsi="Arial Narrow"/>
                <w:b w:val="false"/>
                <w:b w:val="false"/>
                <w:smallCaps/>
                <w:lang w:val="it-IT"/>
              </w:rPr>
            </w:pPr>
            <w:r>
              <w:rPr>
                <w:rFonts w:ascii="Arial Narrow" w:hAnsi="Arial Narrow"/>
                <w:b w:val="false"/>
                <w:smallCaps/>
                <w:lang w:val="it-IT"/>
              </w:rPr>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Normal"/>
              <w:rPr>
                <w:rFonts w:ascii="Arial Narrow" w:hAnsi="Arial Narrow"/>
              </w:rPr>
            </w:pPr>
            <w:r>
              <w:rPr>
                <w:rFonts w:ascii="Arial Narrow" w:hAnsi="Arial Narrow"/>
              </w:rPr>
              <w:t xml:space="preserve">Nel corso degli anni di Scuola di Specialita’ e di Dottorato, Sara Bassoli ha acquisito una eccellente competenza nell’uso del microscopio ad epiluminescenza e del microscopio laser confocale per la valutazione non invasiva di lesioni cutanee melanocitarie e non melanocitarie. </w:t>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Eccellente utilizzo del computer (PC e MAC) ai fini di elaborazione immagini, uso di Excel, programmi di statistica, creazione di presentazioni di slides in Power Point.</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aoeeu"/>
              <w:widowControl/>
              <w:spacing w:before="20" w:after="20"/>
              <w:ind w:right="33" w:hanging="0"/>
              <w:jc w:val="right"/>
              <w:rPr>
                <w:rFonts w:ascii="Arial Narrow" w:hAnsi="Arial Narrow"/>
                <w:smallCaps/>
                <w:sz w:val="22"/>
                <w:lang w:val="it-IT"/>
              </w:rPr>
            </w:pPr>
            <w:r>
              <w:rPr>
                <w:rFonts w:ascii="Arial Narrow" w:hAnsi="Arial Narrow"/>
                <w:smallCaps/>
                <w:sz w:val="24"/>
                <w:lang w:val="it-IT"/>
              </w:rPr>
              <w:t>Capacità e competenze artistiche</w:t>
            </w:r>
          </w:p>
          <w:p>
            <w:pPr>
              <w:pStyle w:val="Aeeaoaeaa1"/>
              <w:widowControl/>
              <w:spacing w:before="20" w:after="20"/>
              <w:rPr>
                <w:rFonts w:ascii="Arial Narrow" w:hAnsi="Arial Narrow"/>
                <w:smallCaps/>
                <w:lang w:val="it-IT"/>
              </w:rPr>
            </w:pPr>
            <w:r>
              <w:rPr>
                <w:rFonts w:ascii="Arial Narrow" w:hAnsi="Arial Narrow"/>
                <w:b w:val="false"/>
                <w:i/>
                <w:sz w:val="18"/>
                <w:lang w:val="it-IT"/>
              </w:rPr>
              <w:t>.</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Normal"/>
              <w:rPr>
                <w:rFonts w:ascii="Arial Narrow" w:hAnsi="Arial Narrow"/>
              </w:rPr>
            </w:pPr>
            <w:r>
              <w:rPr>
                <w:rFonts w:ascii="Arial Narrow" w:hAnsi="Arial Narrow"/>
              </w:rPr>
              <w:t>Sara Bassoli coltiva passioni artistiche quali la fotografia ed il canto leggero.</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eeaoaeaa1"/>
              <w:widowControl/>
              <w:spacing w:before="20" w:after="20"/>
              <w:rPr>
                <w:rFonts w:ascii="Arial Narrow" w:hAnsi="Arial Narrow"/>
                <w:b w:val="false"/>
                <w:b w:val="false"/>
                <w:sz w:val="24"/>
                <w:lang w:val="it-IT"/>
              </w:rPr>
            </w:pPr>
            <w:r>
              <w:rPr>
                <w:rFonts w:ascii="Arial Narrow" w:hAnsi="Arial Narrow"/>
                <w:b w:val="false"/>
                <w:sz w:val="24"/>
                <w:lang w:val="it-IT"/>
              </w:rPr>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20" w:after="20"/>
              <w:rPr>
                <w:rFonts w:ascii="Arial Narrow" w:hAnsi="Arial Narrow"/>
                <w:lang w:val="it-IT"/>
              </w:rPr>
            </w:pPr>
            <w:r>
              <w:rPr>
                <w:rFonts w:ascii="Arial Narrow" w:hAnsi="Arial Narrow"/>
                <w:lang w:val="it-IT"/>
              </w:rPr>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eeaoaeaa1"/>
              <w:widowControl/>
              <w:rPr>
                <w:rFonts w:ascii="Arial Narrow" w:hAnsi="Arial Narrow"/>
                <w:b w:val="false"/>
                <w:b w:val="false"/>
                <w:sz w:val="24"/>
                <w:lang w:val="it-IT"/>
              </w:rPr>
            </w:pPr>
            <w:r>
              <w:rPr>
                <w:rFonts w:ascii="Arial Narrow" w:hAnsi="Arial Narrow"/>
                <w:b w:val="false"/>
                <w:smallCaps/>
                <w:sz w:val="24"/>
                <w:lang w:val="it-IT"/>
              </w:rPr>
              <w:t>Patente o patenti</w:t>
            </w:r>
          </w:p>
        </w:tc>
        <w:tc>
          <w:tcPr>
            <w:tcW w:w="284" w:type="dxa"/>
            <w:tcBorders/>
            <w:shd w:fill="auto" w:val="clear"/>
          </w:tcPr>
          <w:p>
            <w:pPr>
              <w:pStyle w:val="Aaoeeu"/>
              <w:widowControl/>
              <w:jc w:val="right"/>
              <w:rPr>
                <w:rFonts w:ascii="Arial Narrow" w:hAnsi="Arial Narrow"/>
                <w:lang w:val="it-IT"/>
              </w:rPr>
            </w:pPr>
            <w:r>
              <w:rPr>
                <w:rFonts w:ascii="Arial Narrow" w:hAnsi="Arial Narrow"/>
                <w:lang w:val="it-IT"/>
              </w:rPr>
            </w:r>
          </w:p>
        </w:tc>
        <w:tc>
          <w:tcPr>
            <w:tcW w:w="7229" w:type="dxa"/>
            <w:tcBorders/>
            <w:shd w:fill="auto" w:val="clear"/>
          </w:tcPr>
          <w:p>
            <w:pPr>
              <w:pStyle w:val="Eaoaeaa"/>
              <w:widowControl/>
              <w:rPr>
                <w:rFonts w:ascii="Arial Narrow" w:hAnsi="Arial Narrow"/>
                <w:lang w:val="it-IT"/>
              </w:rPr>
            </w:pPr>
            <w:r>
              <w:rPr>
                <w:rFonts w:ascii="Arial Narrow" w:hAnsi="Arial Narrow"/>
                <w:lang w:val="it-IT"/>
              </w:rPr>
              <w:t>B</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4"/>
        <w:gridCol w:w="7229"/>
      </w:tblGrid>
      <w:tr>
        <w:trPr/>
        <w:tc>
          <w:tcPr>
            <w:tcW w:w="2943" w:type="dxa"/>
            <w:tcBorders/>
            <w:shd w:fill="auto" w:val="clear"/>
          </w:tcPr>
          <w:p>
            <w:pPr>
              <w:pStyle w:val="Aeeaoaeaa1"/>
              <w:widowControl/>
              <w:spacing w:before="20" w:after="20"/>
              <w:rPr>
                <w:rFonts w:ascii="Arial Narrow" w:hAnsi="Arial Narrow"/>
                <w:smallCaps/>
                <w:sz w:val="24"/>
                <w:lang w:val="it-IT"/>
              </w:rPr>
            </w:pPr>
            <w:r>
              <w:rPr>
                <w:rFonts w:ascii="Arial Narrow" w:hAnsi="Arial Narrow"/>
                <w:smallCaps/>
                <w:sz w:val="24"/>
                <w:lang w:val="it-IT"/>
              </w:rPr>
            </w:r>
          </w:p>
          <w:p>
            <w:pPr>
              <w:pStyle w:val="Aeeaoaeaa1"/>
              <w:widowControl/>
              <w:spacing w:before="20" w:after="20"/>
              <w:rPr>
                <w:rFonts w:ascii="Arial Narrow" w:hAnsi="Arial Narrow"/>
                <w:smallCaps/>
                <w:sz w:val="24"/>
                <w:lang w:val="it-IT"/>
              </w:rPr>
            </w:pPr>
            <w:r>
              <w:rPr>
                <w:rFonts w:ascii="Arial Narrow" w:hAnsi="Arial Narrow"/>
                <w:smallCaps/>
                <w:sz w:val="24"/>
                <w:lang w:val="it-IT"/>
              </w:rPr>
            </w:r>
          </w:p>
          <w:p>
            <w:pPr>
              <w:pStyle w:val="Aeeaoaeaa1"/>
              <w:widowControl/>
              <w:spacing w:before="20" w:after="20"/>
              <w:rPr>
                <w:rFonts w:ascii="Arial Narrow" w:hAnsi="Arial Narrow"/>
                <w:smallCaps/>
                <w:sz w:val="24"/>
                <w:lang w:val="it-IT"/>
              </w:rPr>
            </w:pPr>
            <w:r>
              <w:rPr>
                <w:rFonts w:ascii="Arial Narrow" w:hAnsi="Arial Narrow"/>
                <w:smallCaps/>
                <w:sz w:val="24"/>
                <w:lang w:val="it-IT"/>
              </w:rPr>
            </w:r>
          </w:p>
          <w:p>
            <w:pPr>
              <w:pStyle w:val="Aeeaoaeaa1"/>
              <w:widowControl/>
              <w:spacing w:before="20" w:after="20"/>
              <w:rPr>
                <w:rFonts w:ascii="Arial Narrow" w:hAnsi="Arial Narrow"/>
                <w:smallCaps/>
                <w:sz w:val="24"/>
                <w:lang w:val="it-IT"/>
              </w:rPr>
            </w:pPr>
            <w:r>
              <w:rPr>
                <w:rFonts w:ascii="Arial Narrow" w:hAnsi="Arial Narrow"/>
                <w:smallCaps/>
                <w:sz w:val="24"/>
                <w:lang w:val="it-IT"/>
              </w:rPr>
            </w:r>
          </w:p>
          <w:p>
            <w:pPr>
              <w:pStyle w:val="Aeeaoaeaa1"/>
              <w:widowControl/>
              <w:spacing w:before="20" w:after="20"/>
              <w:rPr>
                <w:rFonts w:ascii="Arial Narrow" w:hAnsi="Arial Narrow"/>
                <w:sz w:val="24"/>
                <w:lang w:val="it-IT"/>
              </w:rPr>
            </w:pPr>
            <w:r>
              <w:rPr>
                <w:rFonts w:ascii="Arial Narrow" w:hAnsi="Arial Narrow"/>
                <w:smallCaps/>
                <w:sz w:val="24"/>
                <w:lang w:val="it-IT"/>
              </w:rPr>
              <w:t>Ulteriori Informazioni</w:t>
            </w:r>
          </w:p>
        </w:tc>
        <w:tc>
          <w:tcPr>
            <w:tcW w:w="284" w:type="dxa"/>
            <w:tcBorders/>
            <w:shd w:fill="auto" w:val="clear"/>
          </w:tcPr>
          <w:p>
            <w:pPr>
              <w:pStyle w:val="Aaoeeu"/>
              <w:widowControl/>
              <w:spacing w:before="20" w:after="20"/>
              <w:jc w:val="right"/>
              <w:rPr>
                <w:rFonts w:ascii="Arial Narrow" w:hAnsi="Arial Narrow"/>
                <w:lang w:val="it-IT"/>
              </w:rPr>
            </w:pPr>
            <w:r>
              <w:rPr>
                <w:rFonts w:ascii="Arial Narrow" w:hAnsi="Arial Narrow"/>
                <w:lang w:val="it-IT"/>
              </w:rPr>
            </w:r>
          </w:p>
        </w:tc>
        <w:tc>
          <w:tcPr>
            <w:tcW w:w="7229" w:type="dxa"/>
            <w:tcBorders/>
            <w:shd w:fill="auto" w:val="clear"/>
          </w:tcPr>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b/>
                <w:b/>
              </w:rPr>
            </w:pPr>
            <w:r>
              <w:rPr>
                <w:rFonts w:ascii="Arial Narrow" w:hAnsi="Arial Narrow"/>
                <w:b/>
              </w:rPr>
              <w:t>Pubblicazioni e Congressi  (vedere elenchi in calce per dettagli)</w:t>
            </w:r>
          </w:p>
          <w:p>
            <w:pPr>
              <w:pStyle w:val="Normal"/>
              <w:jc w:val="both"/>
              <w:rPr>
                <w:rFonts w:ascii="Arial Narrow" w:hAnsi="Arial Narrow"/>
              </w:rPr>
            </w:pPr>
            <w:r>
              <w:rPr>
                <w:rFonts w:ascii="Arial Narrow" w:hAnsi="Arial Narrow"/>
              </w:rPr>
              <w:t>Dal 2005 ad oggi, Sara Bassoli ha partecipato alla pubblicazione di oltre 30 lavori a stampa, comprensivi di oltre 20 articoli originali su riviste scientifiche presenti in “Science Citation Index”, 5 capitoli di libro, oltre 30 abstract presentati a congressi nazionali ed internazionali.</w:t>
            </w:r>
          </w:p>
          <w:p>
            <w:pPr>
              <w:pStyle w:val="Normal"/>
              <w:jc w:val="both"/>
              <w:rPr>
                <w:rFonts w:ascii="Arial Narrow" w:hAnsi="Arial Narrow"/>
              </w:rPr>
            </w:pPr>
            <w:r>
              <w:rPr>
                <w:rFonts w:ascii="Arial Narrow" w:hAnsi="Arial Narrow"/>
              </w:rPr>
              <w:t xml:space="preserve">Ha partecipato come relatore, presentando letture su invito e comunicazioni orali, a numerosi congressi nazionali e internazionali (tra cui American Academy of Dermatology ed European Academy of Dermatology). </w:t>
            </w:r>
          </w:p>
          <w:p>
            <w:pPr>
              <w:pStyle w:val="Normal"/>
              <w:jc w:val="both"/>
              <w:rPr>
                <w:rFonts w:ascii="Arial Narrow" w:hAnsi="Arial Narrow"/>
              </w:rPr>
            </w:pPr>
            <w:r>
              <w:rPr>
                <w:rFonts w:ascii="Arial Narrow" w:hAnsi="Arial Narrow"/>
              </w:rPr>
              <w:t>Ha partecipato all’insegnamento didattico in diversi corsi di Dermoscopia e Microscopia Laser Confocale per specializzandi e specialisti in Dermatologia di tutta Italia.</w:t>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b/>
                <w:b/>
              </w:rPr>
            </w:pPr>
            <w:r>
              <w:rPr>
                <w:rFonts w:ascii="Arial Narrow" w:hAnsi="Arial Narrow"/>
                <w:b/>
              </w:rPr>
              <w:t>Elenco pubblicazioni aggiornato al 10/11/2016</w:t>
            </w:r>
          </w:p>
          <w:p>
            <w:pPr>
              <w:pStyle w:val="Normal"/>
              <w:jc w:val="both"/>
              <w:rPr>
                <w:rFonts w:ascii="Arial Narrow" w:hAnsi="Arial Narrow"/>
              </w:rPr>
            </w:pPr>
            <w:r>
              <w:rPr>
                <w:rFonts w:ascii="Arial Narrow" w:hAnsi="Arial Narrow"/>
              </w:rPr>
            </w:r>
          </w:p>
          <w:p>
            <w:pPr>
              <w:pStyle w:val="Normal"/>
              <w:numPr>
                <w:ilvl w:val="0"/>
                <w:numId w:val="4"/>
              </w:numPr>
              <w:jc w:val="both"/>
              <w:rPr>
                <w:rFonts w:ascii="Arial Narrow" w:hAnsi="Arial Narrow"/>
              </w:rPr>
            </w:pPr>
            <w:r>
              <w:rPr>
                <w:rFonts w:ascii="Arial Narrow" w:hAnsi="Arial Narrow"/>
              </w:rPr>
              <w:t xml:space="preserve">Longo C, </w:t>
            </w:r>
            <w:r>
              <w:rPr>
                <w:rFonts w:ascii="Arial Narrow" w:hAnsi="Arial Narrow"/>
                <w:b/>
              </w:rPr>
              <w:t>Bassoli S</w:t>
            </w:r>
            <w:r>
              <w:rPr>
                <w:rFonts w:ascii="Arial Narrow" w:hAnsi="Arial Narrow"/>
              </w:rPr>
              <w:t>, Monari P, Seidenari S, Pellacani G. Reflectance-mode confocal microscopy for the in vivo detection of sarcoptes scabiei. Arch Dermatol 2005;141:1336</w:t>
            </w:r>
          </w:p>
          <w:p>
            <w:pPr>
              <w:pStyle w:val="Normal"/>
              <w:numPr>
                <w:ilvl w:val="0"/>
                <w:numId w:val="4"/>
              </w:numPr>
              <w:jc w:val="both"/>
              <w:rPr>
                <w:rFonts w:ascii="Arial Narrow" w:hAnsi="Arial Narrow"/>
                <w:lang w:val="en-GB"/>
              </w:rPr>
            </w:pPr>
            <w:r>
              <w:rPr>
                <w:rFonts w:ascii="Arial Narrow" w:hAnsi="Arial Narrow"/>
                <w:lang w:val="en-GB"/>
              </w:rPr>
              <w:t xml:space="preserve">Pellacani G, Giannelli P, Longo C, </w:t>
            </w:r>
            <w:r>
              <w:rPr>
                <w:rFonts w:ascii="Arial Narrow" w:hAnsi="Arial Narrow"/>
                <w:b/>
                <w:lang w:val="en-GB"/>
              </w:rPr>
              <w:t>Bassoli S</w:t>
            </w:r>
            <w:r>
              <w:rPr>
                <w:rFonts w:ascii="Arial Narrow" w:hAnsi="Arial Narrow"/>
                <w:lang w:val="en-GB"/>
              </w:rPr>
              <w:t>, Seidenari S. Perspective evaluation of a four-year period of application of a follow-up protocol for melanoma patient management. G Ital Dermatol Venereol 2006;141:107-115</w:t>
            </w:r>
          </w:p>
          <w:p>
            <w:pPr>
              <w:pStyle w:val="Normal"/>
              <w:numPr>
                <w:ilvl w:val="0"/>
                <w:numId w:val="4"/>
              </w:numPr>
              <w:jc w:val="both"/>
              <w:rPr>
                <w:rFonts w:ascii="Arial Narrow" w:hAnsi="Arial Narrow"/>
                <w:lang w:val="en-GB"/>
              </w:rPr>
            </w:pPr>
            <w:r>
              <w:rPr>
                <w:rFonts w:ascii="Arial Narrow" w:hAnsi="Arial Narrow"/>
                <w:lang w:val="en-GB"/>
              </w:rPr>
              <w:t xml:space="preserve">Ponti G, Venesio T, Losi L, Pellacani G, Bertario L, Sala P, Pedroni M, Petti C, Maffei S, Varesco L, Lerch E, Baggio A, </w:t>
            </w:r>
            <w:r>
              <w:rPr>
                <w:rFonts w:ascii="Arial Narrow" w:hAnsi="Arial Narrow"/>
                <w:b/>
                <w:lang w:val="en-GB"/>
              </w:rPr>
              <w:t>Bassoli S</w:t>
            </w:r>
            <w:r>
              <w:rPr>
                <w:rFonts w:ascii="Arial Narrow" w:hAnsi="Arial Narrow"/>
                <w:lang w:val="en-GB"/>
              </w:rPr>
              <w:t xml:space="preserve">, Longo C, Seidenari S. BRAF Mutations in Multiple Sebaceous Hyperplasias of Patients Belonging to MYH-Associated Polyposis Pedigrees. J Invest Dermatol </w:t>
            </w:r>
            <w:r>
              <w:rPr>
                <w:rFonts w:ascii="Arial Narrow" w:hAnsi="Arial Narrow"/>
              </w:rPr>
              <w:t>2007 Jun;127(6):1387-91.</w:t>
            </w:r>
          </w:p>
          <w:p>
            <w:pPr>
              <w:pStyle w:val="Normal"/>
              <w:numPr>
                <w:ilvl w:val="0"/>
                <w:numId w:val="4"/>
              </w:numPr>
              <w:jc w:val="both"/>
              <w:rPr>
                <w:rFonts w:ascii="Arial Narrow" w:hAnsi="Arial Narrow"/>
                <w:lang w:val="en-GB"/>
              </w:rPr>
            </w:pPr>
            <w:r>
              <w:rPr>
                <w:rFonts w:ascii="Arial Narrow" w:hAnsi="Arial Narrow"/>
                <w:lang w:val="en-GB"/>
              </w:rPr>
              <w:t xml:space="preserve">Longo C, Segura S, Cesinaro AM, </w:t>
            </w:r>
            <w:r>
              <w:rPr>
                <w:rFonts w:ascii="Arial Narrow" w:hAnsi="Arial Narrow"/>
                <w:b/>
                <w:lang w:val="en-GB"/>
              </w:rPr>
              <w:t>Bassoli S</w:t>
            </w:r>
            <w:r>
              <w:rPr>
                <w:rFonts w:ascii="Arial Narrow" w:hAnsi="Arial Narrow"/>
                <w:lang w:val="en-GB"/>
              </w:rPr>
              <w:t>, Seidenari S, Pellacani G. Atypical  Meyerson's Nevus: a dermoscopy, confocal microscopy and immunohistochemistry description of one case. J Eur Acad Dermatol Venereol 2007;21:414-416</w:t>
            </w:r>
          </w:p>
          <w:p>
            <w:pPr>
              <w:pStyle w:val="Normal"/>
              <w:numPr>
                <w:ilvl w:val="0"/>
                <w:numId w:val="4"/>
              </w:numPr>
              <w:jc w:val="both"/>
              <w:rPr>
                <w:rFonts w:ascii="Arial Narrow" w:hAnsi="Arial Narrow"/>
                <w:lang w:val="en-GB"/>
              </w:rPr>
            </w:pPr>
            <w:r>
              <w:rPr>
                <w:rFonts w:ascii="Arial Narrow" w:hAnsi="Arial Narrow"/>
              </w:rPr>
              <w:t xml:space="preserve">Longo C, Fantini F, Cesinaro AM, </w:t>
            </w:r>
            <w:r>
              <w:rPr>
                <w:rFonts w:ascii="Arial Narrow" w:hAnsi="Arial Narrow"/>
                <w:b/>
              </w:rPr>
              <w:t>Bassoli S</w:t>
            </w:r>
            <w:r>
              <w:rPr>
                <w:rFonts w:ascii="Arial Narrow" w:hAnsi="Arial Narrow"/>
              </w:rPr>
              <w:t xml:space="preserve">, Seidenari S, Pellacani G . </w:t>
            </w:r>
            <w:r>
              <w:rPr>
                <w:rFonts w:ascii="Arial Narrow" w:hAnsi="Arial Narrow"/>
                <w:lang w:val="en-GB"/>
              </w:rPr>
              <w:t>Pigmented mammary Paget's disease: dermoscopic, in vivo confocal microscopic and himmunohistochemical study of a case. Arch Dermatol. 2007 Jun;143(6):752-4.</w:t>
            </w:r>
          </w:p>
          <w:p>
            <w:pPr>
              <w:pStyle w:val="Normal"/>
              <w:numPr>
                <w:ilvl w:val="0"/>
                <w:numId w:val="4"/>
              </w:numPr>
              <w:jc w:val="both"/>
              <w:rPr>
                <w:rFonts w:ascii="Arial Narrow" w:hAnsi="Arial Narrow"/>
                <w:lang w:val="en-GB"/>
              </w:rPr>
            </w:pPr>
            <w:r>
              <w:rPr>
                <w:rFonts w:ascii="Arial Narrow" w:hAnsi="Arial Narrow"/>
                <w:lang w:val="en-GB"/>
              </w:rPr>
              <w:t xml:space="preserve">Pellacani G, </w:t>
            </w:r>
            <w:r>
              <w:rPr>
                <w:rFonts w:ascii="Arial Narrow" w:hAnsi="Arial Narrow"/>
                <w:b/>
                <w:lang w:val="en-GB"/>
              </w:rPr>
              <w:t>Bassoli S</w:t>
            </w:r>
            <w:r>
              <w:rPr>
                <w:rFonts w:ascii="Arial Narrow" w:hAnsi="Arial Narrow"/>
                <w:lang w:val="en-GB"/>
              </w:rPr>
              <w:t xml:space="preserve">, Longo C, Cesinaro AM, Seidenari S. Diving into the blue: in vivo microscopic characterization of the dermoscopic blue hue. J Am Acad Dermatol. 2007 Jul;57(1):96-104. Epub 2007 May 7. </w:t>
            </w:r>
          </w:p>
          <w:p>
            <w:pPr>
              <w:pStyle w:val="Normal"/>
              <w:numPr>
                <w:ilvl w:val="0"/>
                <w:numId w:val="4"/>
              </w:numPr>
              <w:jc w:val="both"/>
              <w:rPr>
                <w:rFonts w:ascii="Arial Narrow" w:hAnsi="Arial Narrow"/>
                <w:lang w:val="en-GB"/>
              </w:rPr>
            </w:pPr>
            <w:r>
              <w:rPr>
                <w:rFonts w:ascii="Arial Narrow" w:hAnsi="Arial Narrow"/>
                <w:b/>
                <w:lang w:val="en-GB"/>
              </w:rPr>
              <w:t>Bassoli S</w:t>
            </w:r>
            <w:r>
              <w:rPr>
                <w:rFonts w:ascii="Arial Narrow" w:hAnsi="Arial Narrow"/>
                <w:lang w:val="en-GB"/>
              </w:rPr>
              <w:t>, Pupelli G, Longo C, Seidenari S, Pellacani G. Confocal laser microscopy: the possibility of a non-invasive histologic diagnosis in dermato-oncology. Hi Tech Dermo 3/2007</w:t>
            </w:r>
          </w:p>
          <w:p>
            <w:pPr>
              <w:pStyle w:val="Normal"/>
              <w:numPr>
                <w:ilvl w:val="0"/>
                <w:numId w:val="4"/>
              </w:numPr>
              <w:jc w:val="both"/>
              <w:rPr>
                <w:rFonts w:ascii="Arial Narrow" w:hAnsi="Arial Narrow"/>
                <w:lang w:val="en-GB"/>
              </w:rPr>
            </w:pPr>
            <w:r>
              <w:rPr>
                <w:rFonts w:ascii="Arial Narrow" w:hAnsi="Arial Narrow"/>
              </w:rPr>
              <w:t xml:space="preserve">Pellacani G, Longo C, </w:t>
            </w:r>
            <w:r>
              <w:rPr>
                <w:rFonts w:ascii="Arial Narrow" w:hAnsi="Arial Narrow"/>
                <w:b/>
              </w:rPr>
              <w:t>Bassoli S</w:t>
            </w:r>
            <w:r>
              <w:rPr>
                <w:rFonts w:ascii="Arial Narrow" w:hAnsi="Arial Narrow"/>
              </w:rPr>
              <w:t xml:space="preserve">, Seidenari S. Spitz nevus. </w:t>
            </w:r>
            <w:r>
              <w:rPr>
                <w:rFonts w:ascii="Arial Narrow" w:hAnsi="Arial Narrow"/>
                <w:lang w:val="en-GB"/>
              </w:rPr>
              <w:t>In: Atlas of Confocal Microscopy. Gonzalez S, Ed.Informa Healthcare, 2007</w:t>
            </w:r>
          </w:p>
          <w:p>
            <w:pPr>
              <w:pStyle w:val="Normal"/>
              <w:numPr>
                <w:ilvl w:val="0"/>
                <w:numId w:val="4"/>
              </w:numPr>
              <w:jc w:val="both"/>
              <w:rPr>
                <w:rFonts w:ascii="Arial Narrow" w:hAnsi="Arial Narrow"/>
              </w:rPr>
            </w:pPr>
            <w:r>
              <w:rPr>
                <w:rFonts w:ascii="Arial Narrow" w:hAnsi="Arial Narrow"/>
                <w:lang w:val="en-US"/>
              </w:rPr>
              <w:t xml:space="preserve">Pellacani G, Longo C, Malvehy J, Puig S, Carrera C, Segura S, </w:t>
            </w:r>
            <w:r>
              <w:rPr>
                <w:rFonts w:ascii="Arial Narrow" w:hAnsi="Arial Narrow"/>
                <w:b/>
                <w:lang w:val="en-US"/>
              </w:rPr>
              <w:t>Bassoli S</w:t>
            </w:r>
            <w:r>
              <w:rPr>
                <w:rFonts w:ascii="Arial Narrow" w:hAnsi="Arial Narrow"/>
                <w:lang w:val="en-US"/>
              </w:rPr>
              <w:t>, Stefania Seidenari S. In vivo confocal microscopic and histopathologic correlations of dermoscopic features in 202 melanocytic lesions. Arch Dermatol. 2008 Dec;144(12):1597-608.</w:t>
            </w:r>
          </w:p>
          <w:p>
            <w:pPr>
              <w:pStyle w:val="Normal"/>
              <w:numPr>
                <w:ilvl w:val="0"/>
                <w:numId w:val="4"/>
              </w:numPr>
              <w:jc w:val="both"/>
              <w:rPr>
                <w:rFonts w:ascii="Arial Narrow" w:hAnsi="Arial Narrow"/>
                <w:lang w:val="en-US"/>
              </w:rPr>
            </w:pPr>
            <w:r>
              <w:rPr>
                <w:rFonts w:ascii="Arial Narrow" w:hAnsi="Arial Narrow"/>
                <w:lang w:val="en-GB"/>
              </w:rPr>
              <w:t xml:space="preserve">Segura S, Pellacani G, Puig S, Longo C, </w:t>
            </w:r>
            <w:r>
              <w:rPr>
                <w:rFonts w:ascii="Arial Narrow" w:hAnsi="Arial Narrow"/>
                <w:b/>
                <w:lang w:val="en-GB"/>
              </w:rPr>
              <w:t>Bassoli S</w:t>
            </w:r>
            <w:r>
              <w:rPr>
                <w:rFonts w:ascii="Arial Narrow" w:hAnsi="Arial Narrow"/>
                <w:lang w:val="en-GB"/>
              </w:rPr>
              <w:t>, Guitera P, Palou J, Menzies S, Seidenari S, Malvehy J. In vivo microscopic features of nodular melanomas: dermoscopy, confocal microscopy and histopathologic correlates. Arch Dermatol. 2008;144(10):1311-20.</w:t>
            </w:r>
          </w:p>
          <w:p>
            <w:pPr>
              <w:pStyle w:val="Normal"/>
              <w:numPr>
                <w:ilvl w:val="0"/>
                <w:numId w:val="4"/>
              </w:numPr>
              <w:jc w:val="both"/>
              <w:rPr>
                <w:rFonts w:ascii="Arial Narrow" w:hAnsi="Arial Narrow"/>
                <w:lang w:val="en-US"/>
              </w:rPr>
            </w:pPr>
            <w:r>
              <w:rPr>
                <w:rFonts w:ascii="Arial Narrow" w:hAnsi="Arial Narrow"/>
                <w:lang w:val="en-US"/>
              </w:rPr>
              <w:t xml:space="preserve">Pellacani G, Vinceti M, </w:t>
            </w:r>
            <w:r>
              <w:rPr>
                <w:rFonts w:ascii="Arial Narrow" w:hAnsi="Arial Narrow"/>
                <w:b/>
                <w:lang w:val="en-US"/>
              </w:rPr>
              <w:t>Bassoli S</w:t>
            </w:r>
            <w:r>
              <w:rPr>
                <w:rFonts w:ascii="Arial Narrow" w:hAnsi="Arial Narrow"/>
                <w:lang w:val="en-US"/>
              </w:rPr>
              <w:t>, Braun R, Gonzalez S, Guitera P, Longo C, Marghoob AA, Menzies SW, Puig S, Scope A, Seidenari S, Malvehy J. Reflectance confocal microscopy and features of melanocytic lesions: an internet-based study of the reproducibility of terminology. Arch Dermatol. 2009;145(10):1137-43.</w:t>
            </w:r>
          </w:p>
          <w:p>
            <w:pPr>
              <w:pStyle w:val="Normal"/>
              <w:numPr>
                <w:ilvl w:val="0"/>
                <w:numId w:val="4"/>
              </w:numPr>
              <w:jc w:val="both"/>
              <w:rPr>
                <w:rFonts w:ascii="Arial Narrow" w:hAnsi="Arial Narrow"/>
                <w:lang w:val="en-US"/>
              </w:rPr>
            </w:pPr>
            <w:r>
              <w:rPr>
                <w:rFonts w:ascii="Arial Narrow" w:hAnsi="Arial Narrow"/>
                <w:lang w:val="en-US"/>
              </w:rPr>
              <w:t xml:space="preserve">Pellacani G, Scope A, Ferrari B, Pupelli G, </w:t>
            </w:r>
            <w:r>
              <w:rPr>
                <w:rFonts w:ascii="Arial Narrow" w:hAnsi="Arial Narrow"/>
                <w:b/>
                <w:lang w:val="en-US"/>
              </w:rPr>
              <w:t>Bassoli S</w:t>
            </w:r>
            <w:r>
              <w:rPr>
                <w:rFonts w:ascii="Arial Narrow" w:hAnsi="Arial Narrow"/>
                <w:lang w:val="en-US"/>
              </w:rPr>
              <w:t xml:space="preserve">, Longo C, Cesinaro AM, Argenziano G, Hofmann-Wellenhof R, Malvehy J, Marghoob AA, Puig S, Seidenari S, Soyer HP, Zalaudek I. New insights into nevogenesis: in vivo characterization and follow-up of melanocytic nevi by reflectance confocal microscopy. J Am Acad Dermatol. 2009;61(6):1001-13. </w:t>
            </w:r>
          </w:p>
          <w:p>
            <w:pPr>
              <w:pStyle w:val="Normal"/>
              <w:numPr>
                <w:ilvl w:val="0"/>
                <w:numId w:val="4"/>
              </w:numPr>
              <w:jc w:val="both"/>
              <w:rPr>
                <w:rFonts w:ascii="Arial Narrow" w:hAnsi="Arial Narrow"/>
                <w:lang w:val="en-US"/>
              </w:rPr>
            </w:pPr>
            <w:r>
              <w:rPr>
                <w:rFonts w:ascii="Arial Narrow" w:hAnsi="Arial Narrow"/>
                <w:lang w:val="en-US"/>
              </w:rPr>
              <w:t xml:space="preserve">Pellacani G, Longo C, Ferrara G, Cesinaro AM, </w:t>
            </w:r>
            <w:r>
              <w:rPr>
                <w:rFonts w:ascii="Arial Narrow" w:hAnsi="Arial Narrow"/>
                <w:b/>
                <w:lang w:val="en-US"/>
              </w:rPr>
              <w:t>Bassoli S</w:t>
            </w:r>
            <w:r>
              <w:rPr>
                <w:rFonts w:ascii="Arial Narrow" w:hAnsi="Arial Narrow"/>
                <w:lang w:val="en-US"/>
              </w:rPr>
              <w:t>, Guitera P, Menzies SW, Seidenari S. Spitz nevi: In vivo confocal microscopic features, dermatoscopic aspects, histopathologic correlates, and diagnostic significance. J Am Acad Dermatol. 2009;60(2):236-47.</w:t>
            </w:r>
          </w:p>
          <w:p>
            <w:pPr>
              <w:pStyle w:val="Normal"/>
              <w:numPr>
                <w:ilvl w:val="0"/>
                <w:numId w:val="4"/>
              </w:numPr>
              <w:jc w:val="both"/>
              <w:rPr/>
            </w:pPr>
            <w:r>
              <w:rPr>
                <w:rFonts w:ascii="Arial Narrow" w:hAnsi="Arial Narrow"/>
                <w:bCs/>
              </w:rPr>
              <w:t>B</w:t>
            </w:r>
            <w:r>
              <w:rPr>
                <w:rFonts w:ascii="Arial Narrow" w:hAnsi="Arial Narrow"/>
              </w:rPr>
              <w:t xml:space="preserve">orsari S, Longo C, Ferrari C, Benati E, </w:t>
            </w:r>
            <w:r>
              <w:rPr>
                <w:rFonts w:ascii="Arial Narrow" w:hAnsi="Arial Narrow"/>
                <w:b/>
                <w:bCs/>
              </w:rPr>
              <w:t>Bassoli S</w:t>
            </w:r>
            <w:r>
              <w:rPr>
                <w:rFonts w:ascii="Arial Narrow" w:hAnsi="Arial Narrow"/>
              </w:rPr>
              <w:t xml:space="preserve">, Schianchi S, Giusti F, Cesinaro AM, Pellacani G, Seidenari S. </w:t>
            </w:r>
            <w:hyperlink r:id="rId6">
              <w:r>
                <w:rPr>
                  <w:rStyle w:val="CollegamentoInternet"/>
                  <w:rFonts w:ascii="Arial Narrow" w:hAnsi="Arial Narrow"/>
                  <w:color w:val="00000A"/>
                  <w:u w:val="none"/>
                  <w:lang w:val="en-US"/>
                </w:rPr>
                <w:t>Dermoscopic island: a new descriptor for thin melanoma.</w:t>
              </w:r>
            </w:hyperlink>
            <w:r>
              <w:rPr>
                <w:rFonts w:ascii="Arial Narrow" w:hAnsi="Arial Narrow"/>
                <w:lang w:val="en-US"/>
              </w:rPr>
              <w:t xml:space="preserve"> Arch Dermatol. </w:t>
            </w:r>
            <w:r>
              <w:rPr>
                <w:rFonts w:ascii="Arial Narrow" w:hAnsi="Arial Narrow"/>
              </w:rPr>
              <w:t>2010 Nov;146(11):1257-62.</w:t>
            </w:r>
          </w:p>
          <w:p>
            <w:pPr>
              <w:pStyle w:val="Normal"/>
              <w:numPr>
                <w:ilvl w:val="0"/>
                <w:numId w:val="4"/>
              </w:numPr>
              <w:jc w:val="both"/>
              <w:rPr/>
            </w:pPr>
            <w:r>
              <w:rPr>
                <w:rFonts w:ascii="Arial Narrow" w:hAnsi="Arial Narrow"/>
                <w:b/>
                <w:bCs/>
              </w:rPr>
              <w:t>Bassoli S</w:t>
            </w:r>
            <w:r>
              <w:rPr>
                <w:rFonts w:ascii="Arial Narrow" w:hAnsi="Arial Narrow"/>
              </w:rPr>
              <w:t>, Seidenari S, Pellacani G, Longo C, Cesinaro AM.</w:t>
            </w:r>
            <w:r>
              <w:rPr>
                <w:rFonts w:ascii="Arial Narrow" w:hAnsi="Arial Narrow"/>
                <w:b/>
                <w:bCs/>
              </w:rPr>
              <w:t xml:space="preserve"> </w:t>
            </w:r>
            <w:hyperlink r:id="rId7">
              <w:r>
                <w:rPr>
                  <w:rStyle w:val="CollegamentoInternet"/>
                  <w:rFonts w:ascii="Arial Narrow" w:hAnsi="Arial Narrow"/>
                  <w:color w:val="00000A"/>
                  <w:u w:val="none"/>
                  <w:lang w:val="en-US"/>
                </w:rPr>
                <w:t>Reflectance confocal microscopy as an aid to dermoscopy to improve diagnosis on equivocal lesions: evaluation of three bluish nodules.</w:t>
              </w:r>
            </w:hyperlink>
            <w:r>
              <w:rPr>
                <w:rFonts w:ascii="Arial Narrow" w:hAnsi="Arial Narrow"/>
                <w:lang w:val="en-US"/>
              </w:rPr>
              <w:t xml:space="preserve"> </w:t>
            </w:r>
            <w:r>
              <w:rPr>
                <w:rFonts w:ascii="Arial Narrow" w:hAnsi="Arial Narrow"/>
              </w:rPr>
              <w:t xml:space="preserve">Dermatol Res Pract. </w:t>
            </w:r>
            <w:r>
              <w:rPr>
                <w:rFonts w:ascii="Arial Narrow" w:hAnsi="Arial Narrow"/>
                <w:lang w:val="en-US"/>
              </w:rPr>
              <w:t xml:space="preserve">2010;2010. pii: 168248. </w:t>
            </w:r>
            <w:r>
              <w:rPr>
                <w:rFonts w:ascii="Arial Narrow" w:hAnsi="Arial Narrow"/>
              </w:rPr>
              <w:t xml:space="preserve">Epub 2010 Sep 16. </w:t>
            </w:r>
          </w:p>
          <w:p>
            <w:pPr>
              <w:pStyle w:val="Normal"/>
              <w:numPr>
                <w:ilvl w:val="0"/>
                <w:numId w:val="4"/>
              </w:numPr>
              <w:jc w:val="both"/>
              <w:rPr/>
            </w:pPr>
            <w:r>
              <w:rPr>
                <w:rFonts w:ascii="Arial Narrow" w:hAnsi="Arial Narrow"/>
              </w:rPr>
              <w:t xml:space="preserve">Seidenari S, Ferrari C, Borsari S, Benati E, Ponti G, </w:t>
            </w:r>
            <w:r>
              <w:rPr>
                <w:rFonts w:ascii="Arial Narrow" w:hAnsi="Arial Narrow"/>
                <w:b/>
                <w:bCs/>
              </w:rPr>
              <w:t>Bassoli S</w:t>
            </w:r>
            <w:r>
              <w:rPr>
                <w:rFonts w:ascii="Arial Narrow" w:hAnsi="Arial Narrow"/>
              </w:rPr>
              <w:t xml:space="preserve">, Giusti F, Schianchi S, Pellacani G. </w:t>
            </w:r>
            <w:hyperlink r:id="rId8">
              <w:r>
                <w:rPr>
                  <w:rStyle w:val="CollegamentoInternet"/>
                  <w:rFonts w:ascii="Arial Narrow" w:hAnsi="Arial Narrow"/>
                  <w:color w:val="00000A"/>
                  <w:u w:val="none"/>
                  <w:lang w:val="en-US"/>
                </w:rPr>
                <w:t>Reticular grey-blue areas of regression as a dermoscopic marker of melanoma in situ.</w:t>
              </w:r>
            </w:hyperlink>
            <w:r>
              <w:rPr>
                <w:rFonts w:ascii="Arial Narrow" w:hAnsi="Arial Narrow"/>
                <w:lang w:val="en-US"/>
              </w:rPr>
              <w:t xml:space="preserve"> Br J Dermatol. 2010 Aug;163(2):302-9.</w:t>
            </w:r>
          </w:p>
          <w:p>
            <w:pPr>
              <w:pStyle w:val="Normal"/>
              <w:numPr>
                <w:ilvl w:val="0"/>
                <w:numId w:val="4"/>
              </w:numPr>
              <w:jc w:val="both"/>
              <w:rPr/>
            </w:pPr>
            <w:r>
              <w:rPr>
                <w:rFonts w:ascii="Arial Narrow" w:hAnsi="Arial Narrow"/>
              </w:rPr>
              <w:t xml:space="preserve">Guitera P, Pellacani G, Crotty KA, Scolyer RA, Li LX, </w:t>
            </w:r>
            <w:r>
              <w:rPr>
                <w:rFonts w:ascii="Arial Narrow" w:hAnsi="Arial Narrow"/>
                <w:b/>
                <w:bCs/>
              </w:rPr>
              <w:t>Bassoli S</w:t>
            </w:r>
            <w:r>
              <w:rPr>
                <w:rFonts w:ascii="Arial Narrow" w:hAnsi="Arial Narrow"/>
              </w:rPr>
              <w:t xml:space="preserve">, Vinceti M, Rabinovitz H, Longo C, Menzies SW. </w:t>
            </w:r>
            <w:hyperlink r:id="rId9">
              <w:r>
                <w:rPr>
                  <w:rStyle w:val="CollegamentoInternet"/>
                  <w:rFonts w:ascii="Arial Narrow" w:hAnsi="Arial Narrow"/>
                  <w:color w:val="00000A"/>
                  <w:u w:val="none"/>
                  <w:lang w:val="en-US"/>
                </w:rPr>
                <w:t>The impact of in vivo reflectance confocal microscopy on the diagnostic accuracy of lentigo maligna and equivocal pigmented and nonpigmented macules of the face.</w:t>
              </w:r>
            </w:hyperlink>
            <w:r>
              <w:rPr>
                <w:rFonts w:ascii="Arial Narrow" w:hAnsi="Arial Narrow"/>
                <w:lang w:val="en-US"/>
              </w:rPr>
              <w:t xml:space="preserve"> </w:t>
            </w:r>
            <w:r>
              <w:rPr>
                <w:rFonts w:ascii="Arial Narrow" w:hAnsi="Arial Narrow"/>
              </w:rPr>
              <w:t xml:space="preserve">J Invest Dermatol. </w:t>
            </w:r>
            <w:r>
              <w:rPr>
                <w:rFonts w:ascii="Arial Narrow" w:hAnsi="Arial Narrow"/>
                <w:lang w:val="en-US"/>
              </w:rPr>
              <w:t>2010 Aug;130(8):2080-91.</w:t>
            </w:r>
          </w:p>
          <w:p>
            <w:pPr>
              <w:pStyle w:val="Normal"/>
              <w:numPr>
                <w:ilvl w:val="0"/>
                <w:numId w:val="4"/>
              </w:numPr>
              <w:jc w:val="both"/>
              <w:rPr>
                <w:rFonts w:ascii="Arial Narrow" w:hAnsi="Arial Narrow"/>
                <w:lang w:val="en-US"/>
              </w:rPr>
            </w:pPr>
            <w:r>
              <w:rPr>
                <w:rFonts w:ascii="Arial Narrow" w:hAnsi="Arial Narrow"/>
                <w:b/>
                <w:lang w:val="en-US"/>
              </w:rPr>
              <w:t>Bassoli S</w:t>
            </w:r>
            <w:r>
              <w:rPr>
                <w:rFonts w:ascii="Arial Narrow" w:hAnsi="Arial Narrow"/>
                <w:lang w:val="en-US"/>
              </w:rPr>
              <w:t>, Seidenari S. Benefits of polarized versus nonpolarized dermoscopy. Exp Rev Dermatol. 2010;5(1):17-21</w:t>
            </w:r>
          </w:p>
          <w:p>
            <w:pPr>
              <w:pStyle w:val="Normal"/>
              <w:numPr>
                <w:ilvl w:val="0"/>
                <w:numId w:val="4"/>
              </w:numPr>
              <w:jc w:val="both"/>
              <w:rPr/>
            </w:pPr>
            <w:r>
              <w:rPr>
                <w:rFonts w:ascii="Arial Narrow" w:hAnsi="Arial Narrow"/>
                <w:b/>
                <w:bCs/>
              </w:rPr>
              <w:t>Bassoli S</w:t>
            </w:r>
            <w:r>
              <w:rPr>
                <w:rFonts w:ascii="Arial Narrow" w:hAnsi="Arial Narrow"/>
              </w:rPr>
              <w:t xml:space="preserve">, Borsari S, Ferrari C, Giusti F, Pellacani G, Ponti G, Seidenari S. </w:t>
            </w:r>
            <w:hyperlink r:id="rId10">
              <w:r>
                <w:rPr>
                  <w:rStyle w:val="CollegamentoInternet"/>
                  <w:rFonts w:ascii="Arial Narrow" w:hAnsi="Arial Narrow"/>
                  <w:color w:val="00000A"/>
                  <w:u w:val="none"/>
                  <w:lang w:val="en-US"/>
                </w:rPr>
                <w:t>Grey-blue regression in melanoma in situ-evaluation on 111 cases.</w:t>
              </w:r>
            </w:hyperlink>
            <w:r>
              <w:rPr>
                <w:rFonts w:ascii="Arial Narrow" w:hAnsi="Arial Narrow"/>
                <w:lang w:val="en-US"/>
              </w:rPr>
              <w:t xml:space="preserve"> J Skin Cancer. 2011;2011:180980. Epub 2011 Mar 23.</w:t>
            </w:r>
          </w:p>
          <w:p>
            <w:pPr>
              <w:pStyle w:val="Normal"/>
              <w:numPr>
                <w:ilvl w:val="0"/>
                <w:numId w:val="4"/>
              </w:numPr>
              <w:jc w:val="both"/>
              <w:rPr/>
            </w:pPr>
            <w:r>
              <w:rPr>
                <w:rFonts w:ascii="Arial Narrow" w:hAnsi="Arial Narrow"/>
                <w:b/>
                <w:bCs/>
              </w:rPr>
              <w:t>Bassoli S</w:t>
            </w:r>
            <w:r>
              <w:rPr>
                <w:rFonts w:ascii="Arial Narrow" w:hAnsi="Arial Narrow"/>
              </w:rPr>
              <w:t xml:space="preserve">, Rabinovitz HS, Pellacani G, Porges L, Oliviero MC, Braun RP, Marghoob AA, Seidenari S, Scope A. </w:t>
            </w:r>
            <w:hyperlink r:id="rId11">
              <w:r>
                <w:rPr>
                  <w:rStyle w:val="CollegamentoInternet"/>
                  <w:rFonts w:ascii="Arial Narrow" w:hAnsi="Arial Narrow"/>
                  <w:color w:val="00000A"/>
                  <w:u w:val="none"/>
                  <w:lang w:val="en-US"/>
                </w:rPr>
                <w:t>Reflectance confocal microscopy criteria of lichen planus-like keratosis.</w:t>
              </w:r>
            </w:hyperlink>
            <w:r>
              <w:rPr>
                <w:rFonts w:ascii="Arial Narrow" w:hAnsi="Arial Narrow"/>
                <w:lang w:val="en-US"/>
              </w:rPr>
              <w:t xml:space="preserve"> J Eur Acad Dermatol Venereol. 2011 May 24. doi: 10.1111/j.1468-3083.2011.04121.</w:t>
            </w:r>
          </w:p>
          <w:p>
            <w:pPr>
              <w:pStyle w:val="Normal"/>
              <w:numPr>
                <w:ilvl w:val="0"/>
                <w:numId w:val="4"/>
              </w:numPr>
              <w:jc w:val="both"/>
              <w:rPr/>
            </w:pPr>
            <w:r>
              <w:rPr>
                <w:rFonts w:ascii="Arial Narrow" w:hAnsi="Arial Narrow"/>
                <w:lang w:val="en-US"/>
              </w:rPr>
              <w:t xml:space="preserve">Guitera P, Scolyer RA, Gill M, Akita H, Arima M, Yokoyama Y, Matsunaga K, Longo C, </w:t>
            </w:r>
            <w:r>
              <w:rPr>
                <w:rFonts w:ascii="Arial Narrow" w:hAnsi="Arial Narrow"/>
                <w:b/>
                <w:lang w:val="en-US"/>
              </w:rPr>
              <w:t>Bassoli S</w:t>
            </w:r>
            <w:r>
              <w:rPr>
                <w:rFonts w:ascii="Arial Narrow" w:hAnsi="Arial Narrow"/>
                <w:lang w:val="en-US"/>
              </w:rPr>
              <w:t xml:space="preserve">, Bencini PL, Giannotti R, Pellacani G, Alessi-Fox C, Dalrymple C. </w:t>
            </w:r>
            <w:hyperlink r:id="rId12">
              <w:r>
                <w:rPr>
                  <w:rStyle w:val="CollegamentoInternet"/>
                  <w:rFonts w:ascii="Arial Narrow" w:hAnsi="Arial Narrow"/>
                  <w:color w:val="00000A"/>
                  <w:u w:val="none"/>
                  <w:lang w:val="en-US"/>
                </w:rPr>
                <w:t>Reflectance confocal microscopy for diagnosis of mammary and extramammary Paget's disease.</w:t>
              </w:r>
            </w:hyperlink>
            <w:r>
              <w:rPr>
                <w:rFonts w:ascii="Arial Narrow" w:hAnsi="Arial Narrow"/>
                <w:lang w:val="en-US"/>
              </w:rPr>
              <w:t xml:space="preserve"> J Eur Acad Dermatol Venereol. 2012 Jan 3. doi: 10.1111/j.1468-3083.2011.04423.x. [Epub ahead of print]</w:t>
            </w:r>
          </w:p>
          <w:p>
            <w:pPr>
              <w:pStyle w:val="Normal"/>
              <w:numPr>
                <w:ilvl w:val="0"/>
                <w:numId w:val="4"/>
              </w:numPr>
              <w:jc w:val="both"/>
              <w:rPr>
                <w:rFonts w:ascii="Arial Narrow" w:hAnsi="Arial Narrow"/>
                <w:lang w:val="en-US"/>
              </w:rPr>
            </w:pPr>
            <w:r>
              <w:rPr>
                <w:rFonts w:ascii="Arial Narrow" w:hAnsi="Arial Narrow"/>
                <w:lang w:val="en-US"/>
              </w:rPr>
              <w:t xml:space="preserve">Seidenari S, Arginelli F, </w:t>
            </w:r>
            <w:r>
              <w:rPr>
                <w:rFonts w:ascii="Arial Narrow" w:hAnsi="Arial Narrow"/>
                <w:b/>
                <w:lang w:val="en-US"/>
              </w:rPr>
              <w:t>Bassoli S</w:t>
            </w:r>
            <w:r>
              <w:rPr>
                <w:rFonts w:ascii="Arial Narrow" w:hAnsi="Arial Narrow"/>
                <w:lang w:val="en-US"/>
              </w:rPr>
              <w:t>, Cautela J, French PMW, Guanti M,                                         Guardoli DV, Koenig K, Talbot C. Multiphoton laser microscopy and fluorescence lifetime imaging for the evaluation of the skin. Dermatol Res Practice, vol. 2012, Article ID 810749. doi:10.1155/2012/810749.</w:t>
            </w:r>
          </w:p>
          <w:p>
            <w:pPr>
              <w:pStyle w:val="Normal"/>
              <w:numPr>
                <w:ilvl w:val="0"/>
                <w:numId w:val="4"/>
              </w:numPr>
              <w:jc w:val="both"/>
              <w:rPr>
                <w:rFonts w:ascii="Arial Narrow" w:hAnsi="Arial Narrow"/>
              </w:rPr>
            </w:pPr>
            <w:r>
              <w:rPr>
                <w:rFonts w:ascii="Arial Narrow" w:hAnsi="Arial Narrow"/>
                <w:lang w:val="en-US"/>
              </w:rPr>
              <w:t xml:space="preserve">Seidenari S, </w:t>
            </w:r>
            <w:r>
              <w:rPr>
                <w:rFonts w:ascii="Arial Narrow" w:hAnsi="Arial Narrow"/>
                <w:b/>
                <w:lang w:val="en-US"/>
              </w:rPr>
              <w:t>Bassoli S,</w:t>
            </w:r>
            <w:r>
              <w:rPr>
                <w:rFonts w:ascii="Arial Narrow" w:hAnsi="Arial Narrow"/>
                <w:lang w:val="en-US"/>
              </w:rPr>
              <w:t xml:space="preserve"> Borsari S, Ferrari C, Giusti F, Ponti G, Tomasini C, Magnoni C. Variegated dermoscopy of in situ melanoma. </w:t>
            </w:r>
            <w:r>
              <w:rPr>
                <w:rFonts w:ascii="Arial Narrow" w:hAnsi="Arial Narrow"/>
              </w:rPr>
              <w:t xml:space="preserve">Dermatology. 2012; 224(3): 262-70. Epub 2012 May 25. </w:t>
            </w:r>
          </w:p>
          <w:p>
            <w:pPr>
              <w:pStyle w:val="Normal"/>
              <w:numPr>
                <w:ilvl w:val="0"/>
                <w:numId w:val="4"/>
              </w:numPr>
              <w:jc w:val="both"/>
              <w:rPr>
                <w:rFonts w:ascii="Arial Narrow" w:hAnsi="Arial Narrow"/>
              </w:rPr>
            </w:pPr>
            <w:r>
              <w:rPr>
                <w:rFonts w:ascii="Arial Narrow" w:hAnsi="Arial Narrow"/>
              </w:rPr>
              <w:t xml:space="preserve">Seidenari S, Ferrari F, Borsari S, </w:t>
            </w:r>
            <w:r>
              <w:rPr>
                <w:rFonts w:ascii="Arial Narrow" w:hAnsi="Arial Narrow"/>
                <w:b/>
              </w:rPr>
              <w:t>Bassoli S</w:t>
            </w:r>
            <w:r>
              <w:rPr>
                <w:rFonts w:ascii="Arial Narrow" w:hAnsi="Arial Narrow"/>
              </w:rPr>
              <w:t>, Cesinaro AM, GIusti F, Pellacani G, Ponti G, Zalaudek I, Argenziano G. The dermoscopic variability of pigment network in melanoma in situ. Melanoma Res. 2012 Apr;22(2):151-7.</w:t>
            </w:r>
          </w:p>
          <w:p>
            <w:pPr>
              <w:pStyle w:val="Normal"/>
              <w:numPr>
                <w:ilvl w:val="0"/>
                <w:numId w:val="4"/>
              </w:numPr>
              <w:jc w:val="both"/>
              <w:rPr/>
            </w:pPr>
            <w:r>
              <w:rPr>
                <w:rFonts w:ascii="Arial Narrow" w:hAnsi="Arial Narrow"/>
              </w:rPr>
              <w:t xml:space="preserve">Seidenari S, </w:t>
            </w:r>
            <w:r>
              <w:rPr>
                <w:rFonts w:ascii="Arial Narrow" w:hAnsi="Arial Narrow"/>
                <w:bCs/>
              </w:rPr>
              <w:t>Arginelli F</w:t>
            </w:r>
            <w:r>
              <w:rPr>
                <w:rFonts w:ascii="Arial Narrow" w:hAnsi="Arial Narrow"/>
              </w:rPr>
              <w:t xml:space="preserve">, </w:t>
            </w:r>
            <w:r>
              <w:rPr>
                <w:rFonts w:ascii="Arial Narrow" w:hAnsi="Arial Narrow"/>
                <w:b/>
                <w:bCs/>
              </w:rPr>
              <w:t>Bassoli S</w:t>
            </w:r>
            <w:r>
              <w:rPr>
                <w:rFonts w:ascii="Arial Narrow" w:hAnsi="Arial Narrow"/>
              </w:rPr>
              <w:t xml:space="preserve">, Cautela J, Cesinaro AM, Guanti M, Guardoli D, Magnoni C, Manfredini M, Ponti G, König K. </w:t>
            </w:r>
            <w:hyperlink r:id="rId13">
              <w:r>
                <w:rPr>
                  <w:rStyle w:val="CollegamentoInternet"/>
                  <w:rFonts w:ascii="Arial Narrow" w:hAnsi="Arial Narrow"/>
                  <w:color w:val="00000A"/>
                  <w:u w:val="none"/>
                  <w:lang w:val="en-US"/>
                </w:rPr>
                <w:t>Diagnosis of BCC by multiphoton laser tomography.</w:t>
              </w:r>
            </w:hyperlink>
            <w:r>
              <w:rPr>
                <w:rFonts w:ascii="Arial Narrow" w:hAnsi="Arial Narrow"/>
                <w:lang w:val="en-US"/>
              </w:rPr>
              <w:t xml:space="preserve"> Skin Res Technol. </w:t>
            </w:r>
            <w:r>
              <w:rPr>
                <w:rFonts w:ascii="Arial Narrow" w:hAnsi="Arial Narrow"/>
              </w:rPr>
              <w:t>2012 Jul 8. doi: 10.1111/j.1600-0846.2012.00643.x. [Epub ahead of print]</w:t>
            </w:r>
          </w:p>
          <w:p>
            <w:pPr>
              <w:pStyle w:val="Normal"/>
              <w:numPr>
                <w:ilvl w:val="0"/>
                <w:numId w:val="4"/>
              </w:numPr>
              <w:jc w:val="both"/>
              <w:rPr/>
            </w:pPr>
            <w:r>
              <w:rPr>
                <w:rFonts w:ascii="Arial Narrow" w:hAnsi="Arial Narrow"/>
              </w:rPr>
              <w:t xml:space="preserve">Pastorino L, Pollio A, Pellacani G, Guarneri C, Ghiorzo P, Longo C, Bruno W, Giusti   F, </w:t>
            </w:r>
            <w:r>
              <w:rPr>
                <w:rFonts w:ascii="Arial Narrow" w:hAnsi="Arial Narrow"/>
                <w:b/>
              </w:rPr>
              <w:t>Bassoli S</w:t>
            </w:r>
            <w:r>
              <w:rPr>
                <w:rFonts w:ascii="Arial Narrow" w:hAnsi="Arial Narrow"/>
              </w:rPr>
              <w:t xml:space="preserve">, Bianchi-Scarrà G, Ruini C, Seidenari S, Tomasi A, Ponti G. </w:t>
            </w:r>
            <w:hyperlink r:id="rId14">
              <w:r>
                <w:rPr>
                  <w:rStyle w:val="CollegamentoInternet"/>
                  <w:rFonts w:ascii="Arial Narrow" w:hAnsi="Arial Narrow"/>
                  <w:color w:val="00000A"/>
                  <w:u w:val="none"/>
                  <w:lang w:val="en-US"/>
                </w:rPr>
                <w:t>Novel PTCH1 mutations in patients with keratocystic odontogenic tumors screened for nevoid basal cell carcinoma (NBCC) syndrome.</w:t>
              </w:r>
            </w:hyperlink>
            <w:r>
              <w:rPr>
                <w:rFonts w:ascii="Arial Narrow" w:hAnsi="Arial Narrow"/>
                <w:lang w:val="en-US"/>
              </w:rPr>
              <w:t xml:space="preserve"> PLoS One. 2012;7(8):e43827. doi: 10.1371/journal.pone.0043827. Epub 2012 Aug 27.</w:t>
            </w:r>
          </w:p>
          <w:p>
            <w:pPr>
              <w:pStyle w:val="Normal"/>
              <w:numPr>
                <w:ilvl w:val="0"/>
                <w:numId w:val="4"/>
              </w:numPr>
              <w:jc w:val="both"/>
              <w:rPr/>
            </w:pPr>
            <w:r>
              <w:rPr>
                <w:rFonts w:ascii="Arial Narrow" w:hAnsi="Arial Narrow"/>
              </w:rPr>
              <w:t xml:space="preserve">Bellucci C, Arginelli F, </w:t>
            </w:r>
            <w:r>
              <w:rPr>
                <w:rFonts w:ascii="Arial Narrow" w:hAnsi="Arial Narrow"/>
                <w:b/>
              </w:rPr>
              <w:t>Bassoli S</w:t>
            </w:r>
            <w:r>
              <w:rPr>
                <w:rFonts w:ascii="Arial Narrow" w:hAnsi="Arial Narrow"/>
              </w:rPr>
              <w:t xml:space="preserve">, Magnoni C, Seidenari S. </w:t>
            </w:r>
            <w:hyperlink r:id="rId15">
              <w:r>
                <w:rPr>
                  <w:rStyle w:val="CollegamentoInternet"/>
                  <w:rFonts w:ascii="Arial Narrow" w:hAnsi="Arial Narrow"/>
                  <w:color w:val="00000A"/>
                  <w:u w:val="none"/>
                </w:rPr>
                <w:t>Dermoscopic yellow structures in basal cell carcinoma.</w:t>
              </w:r>
            </w:hyperlink>
            <w:r>
              <w:rPr>
                <w:rFonts w:ascii="Arial Narrow" w:hAnsi="Arial Narrow"/>
              </w:rPr>
              <w:t xml:space="preserve"> J Eur Acad Dermatol Venereol. 2013 Jan 18. doi: 10.1111/jdv.12092. [Epub ahead of print] PMID: 23332004 [PubMed - as supplied by publisher]</w:t>
            </w:r>
          </w:p>
          <w:p>
            <w:pPr>
              <w:pStyle w:val="Normal"/>
              <w:numPr>
                <w:ilvl w:val="0"/>
                <w:numId w:val="4"/>
              </w:numPr>
              <w:jc w:val="both"/>
              <w:rPr/>
            </w:pPr>
            <w:r>
              <w:rPr>
                <w:rFonts w:ascii="Arial Narrow" w:hAnsi="Arial Narrow"/>
              </w:rPr>
              <w:t xml:space="preserve">Arginelli F, Manfredini M, </w:t>
            </w:r>
            <w:r>
              <w:rPr>
                <w:rFonts w:ascii="Arial Narrow" w:hAnsi="Arial Narrow"/>
                <w:b/>
                <w:bCs/>
              </w:rPr>
              <w:t>Bassoli</w:t>
            </w:r>
            <w:r>
              <w:rPr>
                <w:rFonts w:ascii="Arial Narrow" w:hAnsi="Arial Narrow"/>
              </w:rPr>
              <w:t xml:space="preserve"> S, Dunsby C, French P, König K, Magnoni C, Ponti G, Talbot C, Seidenari S. </w:t>
            </w:r>
            <w:hyperlink r:id="rId16">
              <w:r>
                <w:rPr>
                  <w:rStyle w:val="CollegamentoInternet"/>
                  <w:rFonts w:ascii="Arial Narrow" w:hAnsi="Arial Narrow"/>
                  <w:color w:val="00000A"/>
                  <w:u w:val="none"/>
                </w:rPr>
                <w:t>High resolution diagnosis of common nevi by multiphoton laser tomography and fluorescence lifetime imaging.</w:t>
              </w:r>
            </w:hyperlink>
            <w:r>
              <w:rPr>
                <w:rFonts w:ascii="Arial Narrow" w:hAnsi="Arial Narrow"/>
              </w:rPr>
              <w:t xml:space="preserve"> Skin Res Technol. 2013 May;19(2):194-204. doi: 10.1111/srt.12035. Epub 2012 Dec 29. PMID: 23279266 [PubMed - indexed for MEDLINE]</w:t>
            </w:r>
          </w:p>
          <w:p>
            <w:pPr>
              <w:pStyle w:val="Normal"/>
              <w:numPr>
                <w:ilvl w:val="0"/>
                <w:numId w:val="4"/>
              </w:numPr>
              <w:jc w:val="both"/>
              <w:rPr/>
            </w:pPr>
            <w:r>
              <w:rPr>
                <w:rFonts w:ascii="Arial Narrow" w:hAnsi="Arial Narrow"/>
                <w:b/>
                <w:bCs/>
              </w:rPr>
              <w:t>Bassoli</w:t>
            </w:r>
            <w:r>
              <w:rPr>
                <w:rFonts w:ascii="Arial Narrow" w:hAnsi="Arial Narrow"/>
              </w:rPr>
              <w:t xml:space="preserve"> S, Maurichi A, Rodolfo M, Casari A, Frigerio S, Pupelli G, Farnetani F, Pelosi G, Santinami M, Pellacani G.</w:t>
            </w:r>
            <w:hyperlink r:id="rId17">
              <w:r>
                <w:rPr>
                  <w:rStyle w:val="CollegamentoInternet"/>
                  <w:rFonts w:ascii="Arial Narrow" w:hAnsi="Arial Narrow"/>
                  <w:color w:val="00000A"/>
                  <w:u w:val="none"/>
                </w:rPr>
                <w:t>CDKN2A and MC1R variants influence dermoscopic and confocal features of benign melanocytic lesions in multiple melanoma patients.</w:t>
              </w:r>
            </w:hyperlink>
            <w:r>
              <w:rPr>
                <w:rFonts w:ascii="Arial Narrow" w:hAnsi="Arial Narrow"/>
              </w:rPr>
              <w:t xml:space="preserve"> Exp Dermatol. 2013 Jun;22(6):411-6. doi: 10.1111/exd.12168. PMID: 23711066 [PubMed - indexed for MEDLINE]</w:t>
            </w:r>
          </w:p>
          <w:p>
            <w:pPr>
              <w:pStyle w:val="Normal"/>
              <w:numPr>
                <w:ilvl w:val="0"/>
                <w:numId w:val="4"/>
              </w:numPr>
              <w:jc w:val="both"/>
              <w:rPr/>
            </w:pPr>
            <w:r>
              <w:rPr>
                <w:rFonts w:ascii="Arial Narrow" w:hAnsi="Arial Narrow"/>
              </w:rPr>
              <w:t xml:space="preserve">Pollio A, Tomasi A, Seidenari S, Pellacani G, Rodolfo M, Frigerio S, Maurichi A, Turchetti D, </w:t>
            </w:r>
            <w:r>
              <w:rPr>
                <w:rFonts w:ascii="Arial Narrow" w:hAnsi="Arial Narrow"/>
                <w:b/>
                <w:bCs/>
              </w:rPr>
              <w:t>Bassoli</w:t>
            </w:r>
            <w:r>
              <w:rPr>
                <w:rFonts w:ascii="Arial Narrow" w:hAnsi="Arial Narrow"/>
              </w:rPr>
              <w:t xml:space="preserve"> S, Ruini C, Ponti G. </w:t>
            </w:r>
            <w:hyperlink r:id="rId18">
              <w:r>
                <w:rPr>
                  <w:rStyle w:val="CollegamentoInternet"/>
                  <w:rFonts w:ascii="Arial Narrow" w:hAnsi="Arial Narrow"/>
                  <w:color w:val="00000A"/>
                  <w:u w:val="none"/>
                </w:rPr>
                <w:t>Malignant and benign tumors associated with multiple primary melanomas: just the starting block for the involvement of MITF, PTEN and CDKN2A in multiple cancerogenesis?</w:t>
              </w:r>
            </w:hyperlink>
            <w:r>
              <w:rPr>
                <w:rFonts w:ascii="Arial Narrow" w:hAnsi="Arial Narrow"/>
              </w:rPr>
              <w:t xml:space="preserve"> Pigment Cell Melanoma Res. 2013 Sep;26(5):755-7. doi: 10.1111/pcmr.12122. Epub 2013 Jun 27. PMID: 23802662 [PubMed - in process]</w:t>
            </w:r>
          </w:p>
          <w:p>
            <w:pPr>
              <w:pStyle w:val="Normal"/>
              <w:numPr>
                <w:ilvl w:val="0"/>
                <w:numId w:val="4"/>
              </w:numPr>
              <w:jc w:val="both"/>
              <w:rPr/>
            </w:pPr>
            <w:r>
              <w:rPr>
                <w:rFonts w:ascii="Arial Narrow" w:hAnsi="Arial Narrow"/>
              </w:rPr>
              <w:t xml:space="preserve">Ferrari C, Seidenari S, Borsari S, Fabiano A, </w:t>
            </w:r>
            <w:r>
              <w:rPr>
                <w:rFonts w:ascii="Arial Narrow" w:hAnsi="Arial Narrow"/>
                <w:b/>
                <w:bCs/>
              </w:rPr>
              <w:t>Bassoli</w:t>
            </w:r>
            <w:r>
              <w:rPr>
                <w:rFonts w:ascii="Arial Narrow" w:hAnsi="Arial Narrow"/>
              </w:rPr>
              <w:t xml:space="preserve"> S, Giusti F, Ponti G, Magnoni C. </w:t>
            </w:r>
            <w:hyperlink r:id="rId19">
              <w:r>
                <w:rPr>
                  <w:rStyle w:val="CollegamentoInternet"/>
                  <w:rFonts w:ascii="Arial Narrow" w:hAnsi="Arial Narrow"/>
                  <w:color w:val="00000A"/>
                  <w:u w:val="none"/>
                </w:rPr>
                <w:t>Dermoscopy of small melanomas: just a miniaturized dermoscopy?</w:t>
              </w:r>
            </w:hyperlink>
            <w:r>
              <w:rPr>
                <w:rFonts w:ascii="Arial Narrow" w:hAnsi="Arial Narrow"/>
              </w:rPr>
              <w:t xml:space="preserve"> Br J Dermatol. 2013 Aug 2. doi: 10.1111/bjd.12542. [Epub ahead of print] PMID: 23909951 [PubMed - as supplied by publisher]</w:t>
            </w:r>
          </w:p>
          <w:p>
            <w:pPr>
              <w:pStyle w:val="Normal"/>
              <w:numPr>
                <w:ilvl w:val="0"/>
                <w:numId w:val="4"/>
              </w:numPr>
              <w:jc w:val="both"/>
              <w:rPr>
                <w:rFonts w:ascii="Arial Narrow" w:hAnsi="Arial Narrow"/>
              </w:rPr>
            </w:pPr>
            <w:r>
              <w:rPr>
                <w:rFonts w:ascii="Arial Narrow" w:hAnsi="Arial Narrow"/>
                <w:b/>
              </w:rPr>
              <w:t xml:space="preserve">Bassoli S, </w:t>
            </w:r>
            <w:r>
              <w:rPr>
                <w:rFonts w:ascii="Arial Narrow" w:hAnsi="Arial Narrow"/>
              </w:rPr>
              <w:t>Ferrari C, Borsari S, Giusti F, Magnoni C, Pellacani G, Seidenari S. Negative pigment network identifies a peculiar melanoma subtype and represents a clue to melanoma diagnosis: a dermoscopic study on 401 melanomas. Acta Derm Venereol. 2013 Nov;93(6):650-5. doi: 10.2340/00015555-1588. PMID: 23695965 [PubMed - in process]</w:t>
            </w:r>
          </w:p>
          <w:p>
            <w:pPr>
              <w:pStyle w:val="Normal"/>
              <w:numPr>
                <w:ilvl w:val="0"/>
                <w:numId w:val="4"/>
              </w:numPr>
              <w:jc w:val="both"/>
              <w:rPr/>
            </w:pPr>
            <w:r>
              <w:rPr>
                <w:rFonts w:ascii="Arial Narrow" w:hAnsi="Arial Narrow"/>
              </w:rPr>
              <w:t xml:space="preserve">Seidenari S, Bellucci C, </w:t>
            </w:r>
            <w:r>
              <w:rPr>
                <w:rFonts w:ascii="Arial Narrow" w:hAnsi="Arial Narrow"/>
                <w:b/>
                <w:bCs/>
              </w:rPr>
              <w:t>Bassoli</w:t>
            </w:r>
            <w:r>
              <w:rPr>
                <w:rFonts w:ascii="Arial Narrow" w:hAnsi="Arial Narrow"/>
                <w:b/>
              </w:rPr>
              <w:t xml:space="preserve"> S</w:t>
            </w:r>
            <w:r>
              <w:rPr>
                <w:rFonts w:ascii="Arial Narrow" w:hAnsi="Arial Narrow"/>
              </w:rPr>
              <w:t xml:space="preserve">, Arginelli F, Magnoni C, Ponti G. </w:t>
            </w:r>
            <w:hyperlink r:id="rId20">
              <w:r>
                <w:rPr>
                  <w:rStyle w:val="CollegamentoInternet"/>
                  <w:rFonts w:ascii="Arial Narrow" w:hAnsi="Arial Narrow"/>
                  <w:color w:val="00000A"/>
                  <w:u w:val="none"/>
                </w:rPr>
                <w:t>High Magnification Digital Dermoscopy of Basal Cell Carcinoma: A Single-centre Study on 400 cases.</w:t>
              </w:r>
            </w:hyperlink>
            <w:r>
              <w:rPr>
                <w:rFonts w:ascii="Arial Narrow" w:hAnsi="Arial Narrow"/>
              </w:rPr>
              <w:t xml:space="preserve"> Acta Derm Venereol. 2014 Mar 27. doi: 10.2340/00015555-1808. PMID: 24682274</w:t>
            </w:r>
          </w:p>
          <w:p>
            <w:pPr>
              <w:pStyle w:val="Normal"/>
              <w:numPr>
                <w:ilvl w:val="0"/>
                <w:numId w:val="4"/>
              </w:numPr>
              <w:jc w:val="both"/>
              <w:rPr/>
            </w:pPr>
            <w:r>
              <w:rPr>
                <w:rFonts w:ascii="Arial Narrow" w:hAnsi="Arial Narrow"/>
              </w:rPr>
              <w:t xml:space="preserve">Maurichi A, Miceli R, Camerini T, Mariani L, Patuzzo R, Ruggeri R, Gallino G, Tolomio E, Tragni G, Valeri B, Anichini A, Mortarini R, Moglia D, Pellacani G, </w:t>
            </w:r>
            <w:r>
              <w:rPr>
                <w:rFonts w:ascii="Arial Narrow" w:hAnsi="Arial Narrow"/>
                <w:b/>
                <w:bCs/>
              </w:rPr>
              <w:t>Bassoli S</w:t>
            </w:r>
            <w:r>
              <w:rPr>
                <w:rFonts w:ascii="Arial Narrow" w:hAnsi="Arial Narrow"/>
              </w:rPr>
              <w:t xml:space="preserve">, Longo C, Quaglino P, Pimpinelli N, Borgognoni L, Bergamaschi D, Harwood C, Zoras O, Santinami M. </w:t>
            </w:r>
            <w:hyperlink r:id="rId21">
              <w:r>
                <w:rPr>
                  <w:rStyle w:val="CollegamentoInternet"/>
                  <w:rFonts w:ascii="Arial Narrow" w:hAnsi="Arial Narrow"/>
                  <w:color w:val="00000A"/>
                  <w:u w:val="none"/>
                </w:rPr>
                <w:t>Prediction of survival in patients with thin melanoma: results from a multi-institution study.</w:t>
              </w:r>
            </w:hyperlink>
            <w:r>
              <w:rPr>
                <w:rFonts w:ascii="Arial Narrow" w:hAnsi="Arial Narrow"/>
              </w:rPr>
              <w:t xml:space="preserve"> J Clin Oncol. 2014 Aug 10;32(23):2479-85. doi: 10.1200/JCO.2013.54.2340. Epub 2014 Jul 7. PMID: 25002727 </w:t>
            </w:r>
          </w:p>
          <w:p>
            <w:pPr>
              <w:pStyle w:val="Normal"/>
              <w:numPr>
                <w:ilvl w:val="0"/>
                <w:numId w:val="4"/>
              </w:numPr>
              <w:jc w:val="both"/>
              <w:rPr/>
            </w:pPr>
            <w:r>
              <w:rPr>
                <w:rFonts w:ascii="Arial Narrow" w:hAnsi="Arial Narrow"/>
              </w:rPr>
              <w:t xml:space="preserve">Reggiani C, Manfredini M, Mandel VD, Farnetani F, Ciardo S, </w:t>
            </w:r>
            <w:r>
              <w:rPr>
                <w:rFonts w:ascii="Arial Narrow" w:hAnsi="Arial Narrow"/>
                <w:b/>
                <w:bCs/>
              </w:rPr>
              <w:t>Bassoli S</w:t>
            </w:r>
            <w:r>
              <w:rPr>
                <w:rFonts w:ascii="Arial Narrow" w:hAnsi="Arial Narrow"/>
              </w:rPr>
              <w:t xml:space="preserve">, Casari A, Guida S, Argenziano G, Lallas A, Ulrich M, Pellacani G, Longo C. </w:t>
            </w:r>
            <w:hyperlink r:id="rId22">
              <w:r>
                <w:rPr>
                  <w:rStyle w:val="CollegamentoInternet"/>
                  <w:rFonts w:ascii="Arial Narrow" w:hAnsi="Arial Narrow"/>
                  <w:color w:val="00000A"/>
                  <w:u w:val="none"/>
                </w:rPr>
                <w:t>Update on non-invasive imaging techniques in early diagnosis of non-melanoma skin cancer.</w:t>
              </w:r>
            </w:hyperlink>
            <w:r>
              <w:rPr>
                <w:rFonts w:ascii="Arial Narrow" w:hAnsi="Arial Narrow"/>
              </w:rPr>
              <w:t xml:space="preserve"> G Ital Dermatol Venereol. 2015 Aug;150(4):393-405. Epub 2015 Jul 16. Review.</w:t>
            </w:r>
          </w:p>
          <w:p>
            <w:pPr>
              <w:pStyle w:val="Normal"/>
              <w:numPr>
                <w:ilvl w:val="0"/>
                <w:numId w:val="4"/>
              </w:numPr>
              <w:jc w:val="both"/>
              <w:rPr/>
            </w:pPr>
            <w:r>
              <w:rPr>
                <w:rFonts w:ascii="Arial Narrow" w:hAnsi="Arial Narrow"/>
              </w:rPr>
              <w:t xml:space="preserve">Benati E, Argenziano G, Kyrgidis A, Moscarella E, Ciardo S, </w:t>
            </w:r>
            <w:r>
              <w:rPr>
                <w:rFonts w:ascii="Arial Narrow" w:hAnsi="Arial Narrow"/>
                <w:b/>
                <w:bCs/>
              </w:rPr>
              <w:t>Bassoli S</w:t>
            </w:r>
            <w:r>
              <w:rPr>
                <w:rFonts w:ascii="Arial Narrow" w:hAnsi="Arial Narrow"/>
                <w:b/>
              </w:rPr>
              <w:t>,</w:t>
            </w:r>
            <w:r>
              <w:rPr>
                <w:rFonts w:ascii="Arial Narrow" w:hAnsi="Arial Narrow"/>
              </w:rPr>
              <w:t xml:space="preserve"> Farnetani F, Piana S, Cesinaro AM, Lallas A, Borsari S, Pellacani G, Longo C. </w:t>
            </w:r>
            <w:hyperlink r:id="rId23">
              <w:r>
                <w:rPr>
                  <w:rStyle w:val="CollegamentoInternet"/>
                  <w:rFonts w:ascii="Arial Narrow" w:hAnsi="Arial Narrow"/>
                  <w:color w:val="00000A"/>
                  <w:u w:val="none"/>
                </w:rPr>
                <w:t>Melanoma and naevi with a globular pattern: confocal microscopy as an aid for diagnostic differentiation.</w:t>
              </w:r>
            </w:hyperlink>
            <w:r>
              <w:rPr>
                <w:rFonts w:ascii="Arial Narrow" w:hAnsi="Arial Narrow"/>
              </w:rPr>
              <w:t xml:space="preserve"> Br J Dermatol. 2015 Nov;173(5):1232-8. doi: 10.1111/bjd.14049. PMID: 26212145</w:t>
            </w:r>
          </w:p>
          <w:p>
            <w:pPr>
              <w:pStyle w:val="Normal"/>
              <w:numPr>
                <w:ilvl w:val="0"/>
                <w:numId w:val="4"/>
              </w:numPr>
              <w:jc w:val="both"/>
              <w:rPr/>
            </w:pPr>
            <w:hyperlink r:id="rId24">
              <w:r>
                <w:rPr>
                  <w:rStyle w:val="CollegamentoInternet"/>
                  <w:rFonts w:ascii="Arial Narrow" w:hAnsi="Arial Narrow"/>
                  <w:color w:val="00000A"/>
                  <w:u w:val="none"/>
                </w:rPr>
                <w:t xml:space="preserve">Persechino F, Longo C, Cesinaro AM, Cinotti E, Ciardo S, Pellacani G, </w:t>
              </w:r>
              <w:r>
                <w:rPr>
                  <w:rStyle w:val="CollegamentoInternet"/>
                  <w:rFonts w:ascii="Arial Narrow" w:hAnsi="Arial Narrow"/>
                  <w:b/>
                  <w:bCs/>
                  <w:color w:val="00000A"/>
                  <w:u w:val="none"/>
                </w:rPr>
                <w:t>Bassoli S</w:t>
              </w:r>
              <w:r>
                <w:rPr>
                  <w:rStyle w:val="CollegamentoInternet"/>
                  <w:rFonts w:ascii="Arial Narrow" w:hAnsi="Arial Narrow"/>
                  <w:color w:val="00000A"/>
                  <w:u w:val="none"/>
                </w:rPr>
                <w:t>. Dermoscopic and reflectance confocal microscopic features of clonal seborrhoeic keratosis.</w:t>
              </w:r>
            </w:hyperlink>
            <w:r>
              <w:rPr>
                <w:rFonts w:ascii="Arial Narrow" w:hAnsi="Arial Narrow"/>
              </w:rPr>
              <w:t xml:space="preserve"> Ann Dermatol Venereol. 2016 Feb;143(2):164-6. doi: 10.1016/j.annder.2015.10.590. Epub 2015 Dec 19. PMID: 26708205</w:t>
            </w:r>
          </w:p>
          <w:p>
            <w:pPr>
              <w:pStyle w:val="Normal"/>
              <w:numPr>
                <w:ilvl w:val="0"/>
                <w:numId w:val="4"/>
              </w:numPr>
              <w:jc w:val="both"/>
              <w:rPr/>
            </w:pPr>
            <w:r>
              <w:rPr/>
              <w:t>Ł</w:t>
            </w:r>
            <w:r>
              <w:rPr>
                <w:rFonts w:ascii="Arial Narrow" w:hAnsi="Arial Narrow"/>
              </w:rPr>
              <w:t xml:space="preserve">udzik J, Witkowski AM, Roterman-Konieczna I, </w:t>
            </w:r>
            <w:r>
              <w:rPr>
                <w:rFonts w:ascii="Arial Narrow" w:hAnsi="Arial Narrow"/>
                <w:b/>
                <w:bCs/>
              </w:rPr>
              <w:t>Bassoli S</w:t>
            </w:r>
            <w:r>
              <w:rPr>
                <w:rFonts w:ascii="Arial Narrow" w:hAnsi="Arial Narrow"/>
              </w:rPr>
              <w:t xml:space="preserve">, Farnetani F, Pellacani G. </w:t>
            </w:r>
            <w:hyperlink r:id="rId25">
              <w:r>
                <w:rPr>
                  <w:rStyle w:val="CollegamentoInternet"/>
                  <w:rFonts w:ascii="Arial Narrow" w:hAnsi="Arial Narrow"/>
                  <w:color w:val="00000A"/>
                  <w:u w:val="none"/>
                </w:rPr>
                <w:t>Improving Diagnostic Accuracy of Dermoscopically Equivocal Pink Cutaneous Lesions with Reflectance Confocal Microscopy in Telemedicine Settings: Double Reader Concordance Evaluation of 316 Cases.</w:t>
              </w:r>
            </w:hyperlink>
            <w:r>
              <w:rPr>
                <w:rFonts w:ascii="Arial Narrow" w:hAnsi="Arial Narrow"/>
              </w:rPr>
              <w:t xml:space="preserve"> PLoS One. 2016 Sep 8;11(9):e0162495. doi: 10.1371/journal.pone.0162495. eCollection 2016. PMID: 27606812 </w:t>
            </w:r>
            <w:hyperlink r:id="rId26">
              <w:r>
                <w:rPr>
                  <w:rStyle w:val="CollegamentoInternet"/>
                  <w:rFonts w:ascii="Arial Narrow" w:hAnsi="Arial Narrow"/>
                  <w:bCs/>
                  <w:color w:val="00000A"/>
                  <w:u w:val="none"/>
                </w:rPr>
                <w:t>Free PMC Article</w:t>
              </w:r>
            </w:hyperlink>
            <w:r>
              <w:rPr>
                <w:rFonts w:ascii="Arial Narrow" w:hAnsi="Arial Narrow"/>
                <w:bCs/>
              </w:rPr>
              <w:t>.</w:t>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rPr>
            </w:pPr>
            <w:r>
              <w:rPr>
                <w:rFonts w:ascii="Arial Narrow" w:hAnsi="Arial Narrow"/>
              </w:rPr>
            </w:r>
          </w:p>
          <w:p>
            <w:pPr>
              <w:pStyle w:val="Normal"/>
              <w:jc w:val="both"/>
              <w:rPr>
                <w:rFonts w:ascii="Arial Narrow" w:hAnsi="Arial Narrow"/>
                <w:b/>
                <w:b/>
                <w:bCs/>
              </w:rPr>
            </w:pPr>
            <w:r>
              <w:rPr>
                <w:rFonts w:ascii="Arial Narrow" w:hAnsi="Arial Narrow"/>
              </w:rPr>
              <w:t xml:space="preserve">Elenco </w:t>
            </w:r>
            <w:r>
              <w:rPr>
                <w:rFonts w:ascii="Arial Narrow" w:hAnsi="Arial Narrow"/>
                <w:b/>
                <w:bCs/>
              </w:rPr>
              <w:t xml:space="preserve">congressi e corsi frequentati (indicato tra parentesi se in qualità di relatore/docente; </w:t>
            </w:r>
            <w:r>
              <w:rPr>
                <w:rFonts w:ascii="Arial Narrow" w:hAnsi="Arial Narrow"/>
                <w:b/>
                <w:bCs/>
                <w:u w:val="single"/>
              </w:rPr>
              <w:t>sottolineati</w:t>
            </w:r>
            <w:r>
              <w:rPr>
                <w:rFonts w:ascii="Arial Narrow" w:hAnsi="Arial Narrow"/>
                <w:b/>
                <w:bCs/>
              </w:rPr>
              <w:t xml:space="preserve"> gli eventi con particolare attinenza ai criteri di preferenza</w:t>
            </w:r>
            <w:bookmarkStart w:id="0" w:name="_GoBack"/>
            <w:bookmarkEnd w:id="0"/>
            <w:r>
              <w:rPr>
                <w:rFonts w:ascii="Arial Narrow" w:hAnsi="Arial Narrow"/>
                <w:b/>
                <w:bCs/>
              </w:rPr>
              <w:t xml:space="preserve"> necessari per la soddisfazione del bando in essere):</w:t>
            </w:r>
          </w:p>
          <w:p>
            <w:pPr>
              <w:pStyle w:val="Normal"/>
              <w:jc w:val="both"/>
              <w:rPr>
                <w:rFonts w:ascii="Arial Narrow" w:hAnsi="Arial Narrow"/>
                <w:b/>
                <w:b/>
                <w:bCs/>
              </w:rPr>
            </w:pPr>
            <w:r>
              <w:rPr>
                <w:rFonts w:ascii="Arial Narrow" w:hAnsi="Arial Narrow"/>
                <w:b/>
                <w:bCs/>
              </w:rPr>
            </w:r>
          </w:p>
          <w:p>
            <w:pPr>
              <w:pStyle w:val="Normal"/>
              <w:jc w:val="both"/>
              <w:rPr>
                <w:rFonts w:ascii="Arial Narrow" w:hAnsi="Arial Narrow"/>
              </w:rPr>
            </w:pPr>
            <w:r>
              <w:rPr>
                <w:rFonts w:ascii="Arial Narrow" w:hAnsi="Arial Narrow"/>
                <w:b/>
                <w:bCs/>
              </w:rPr>
              <w:t xml:space="preserve">La candidata </w:t>
            </w:r>
            <w:r>
              <w:rPr>
                <w:rFonts w:ascii="Arial Narrow" w:hAnsi="Arial Narrow"/>
              </w:rPr>
              <w:t>ha partecipato in qualità di audience o relatore/docente, presentando letture su invito e comunicazioni orali, a numerosi congressi nazionali ed internazionali. Ha partecipato all’insegnamento didattico a diversi corsi di Dermoscopia e Microscopia Laser Confocale per specializzandi e specialisti in Dermatologia di tutta Italia.</w:t>
            </w:r>
          </w:p>
          <w:p>
            <w:pPr>
              <w:pStyle w:val="Normal"/>
              <w:numPr>
                <w:ilvl w:val="0"/>
                <w:numId w:val="5"/>
              </w:numPr>
              <w:jc w:val="both"/>
              <w:rPr>
                <w:rFonts w:ascii="Arial Narrow" w:hAnsi="Arial Narrow"/>
                <w:lang w:val="en-US"/>
              </w:rPr>
            </w:pPr>
            <w:r>
              <w:rPr>
                <w:rFonts w:ascii="Arial Narrow" w:hAnsi="Arial Narrow"/>
                <w:lang w:val="en-US"/>
              </w:rPr>
              <w:t xml:space="preserve">Aprile 2006: </w:t>
            </w:r>
            <w:r>
              <w:rPr>
                <w:rFonts w:ascii="Arial Narrow" w:hAnsi="Arial Narrow"/>
                <w:u w:val="single"/>
                <w:lang w:val="en-US"/>
              </w:rPr>
              <w:t>Congresso International Dermoscopy Society</w:t>
            </w:r>
            <w:r>
              <w:rPr>
                <w:rFonts w:ascii="Arial Narrow" w:hAnsi="Arial Narrow"/>
                <w:lang w:val="en-US"/>
              </w:rPr>
              <w:t xml:space="preserve">, Napoli,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rPr>
              <w:t xml:space="preserve">Giugno 2006: </w:t>
            </w:r>
            <w:r>
              <w:rPr>
                <w:rFonts w:ascii="Arial Narrow" w:hAnsi="Arial Narrow"/>
                <w:u w:val="single"/>
              </w:rPr>
              <w:t>Congresso SIDeMAST</w:t>
            </w:r>
            <w:r>
              <w:rPr>
                <w:rFonts w:ascii="Arial Narrow" w:hAnsi="Arial Narrow"/>
              </w:rPr>
              <w:t xml:space="preserve">, Torino,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Ottobre 2006: </w:t>
            </w:r>
            <w:r>
              <w:rPr>
                <w:rFonts w:ascii="Arial Narrow" w:hAnsi="Arial Narrow"/>
                <w:u w:val="single"/>
                <w:lang w:val="en-US"/>
              </w:rPr>
              <w:t>EADV Congress</w:t>
            </w:r>
            <w:r>
              <w:rPr>
                <w:rFonts w:ascii="Arial Narrow" w:hAnsi="Arial Narrow"/>
                <w:lang w:val="en-US"/>
              </w:rPr>
              <w:t xml:space="preserve">, Rodi,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Giugno 2007: </w:t>
            </w:r>
            <w:r>
              <w:rPr>
                <w:rFonts w:ascii="Arial Narrow" w:hAnsi="Arial Narrow"/>
                <w:u w:val="single"/>
                <w:lang w:val="en-US"/>
              </w:rPr>
              <w:t>Congresso SIDeMAST</w:t>
            </w:r>
            <w:r>
              <w:rPr>
                <w:rFonts w:ascii="Arial Narrow" w:hAnsi="Arial Narrow"/>
                <w:lang w:val="en-US"/>
              </w:rPr>
              <w:t xml:space="preserve">, Roma,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Settembre 2007: </w:t>
            </w:r>
            <w:r>
              <w:rPr>
                <w:rFonts w:ascii="Arial Narrow" w:hAnsi="Arial Narrow"/>
                <w:u w:val="single"/>
                <w:lang w:val="en-US"/>
              </w:rPr>
              <w:t>World Meeting of Interdisciplinary Melanoma Centers</w:t>
            </w:r>
            <w:r>
              <w:rPr>
                <w:rFonts w:ascii="Arial Narrow" w:hAnsi="Arial Narrow"/>
                <w:lang w:val="en-US"/>
              </w:rPr>
              <w:t xml:space="preserve">, Barcellona,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Ottobre 2007: World Congress of Dermatology, Buenos Aires, Argentina.</w:t>
            </w:r>
          </w:p>
          <w:p>
            <w:pPr>
              <w:pStyle w:val="Normal"/>
              <w:numPr>
                <w:ilvl w:val="0"/>
                <w:numId w:val="5"/>
              </w:numPr>
              <w:jc w:val="both"/>
              <w:rPr>
                <w:rFonts w:ascii="Arial Narrow" w:hAnsi="Arial Narrow"/>
              </w:rPr>
            </w:pPr>
            <w:r>
              <w:rPr>
                <w:rFonts w:ascii="Arial Narrow" w:hAnsi="Arial Narrow"/>
              </w:rPr>
              <w:t xml:space="preserve">Dicembre 2007-Marzo 2008: </w:t>
            </w:r>
            <w:r>
              <w:rPr>
                <w:rFonts w:ascii="Arial Narrow" w:hAnsi="Arial Narrow"/>
                <w:u w:val="single"/>
              </w:rPr>
              <w:t>EADV Dermoscopy Course</w:t>
            </w:r>
            <w:r>
              <w:rPr>
                <w:rFonts w:ascii="Arial Narrow" w:hAnsi="Arial Narrow"/>
              </w:rPr>
              <w:t xml:space="preserve">, Modena,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Marzo 2009: </w:t>
            </w:r>
            <w:r>
              <w:rPr>
                <w:rFonts w:ascii="Arial Narrow" w:hAnsi="Arial Narrow"/>
                <w:u w:val="single"/>
                <w:lang w:val="en-US"/>
              </w:rPr>
              <w:t>American Academy of Dermatology,</w:t>
            </w:r>
            <w:r>
              <w:rPr>
                <w:rFonts w:ascii="Arial Narrow" w:hAnsi="Arial Narrow"/>
                <w:lang w:val="en-US"/>
              </w:rPr>
              <w:t xml:space="preserve"> S. Francisco, USA,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Maggio 2009: </w:t>
            </w:r>
            <w:r>
              <w:rPr>
                <w:rFonts w:ascii="Arial Narrow" w:hAnsi="Arial Narrow"/>
                <w:u w:val="single"/>
                <w:lang w:val="en-US"/>
              </w:rPr>
              <w:t>World congress on Skin Cancer</w:t>
            </w:r>
            <w:r>
              <w:rPr>
                <w:rFonts w:ascii="Arial Narrow" w:hAnsi="Arial Narrow"/>
                <w:lang w:val="en-US"/>
              </w:rPr>
              <w:t xml:space="preserve">, Tel Aviv, Israele, </w:t>
            </w:r>
            <w:r>
              <w:rPr>
                <w:rFonts w:ascii="Arial Narrow" w:hAnsi="Arial Narrow"/>
                <w:b/>
                <w:bCs/>
                <w:lang w:val="en-US"/>
              </w:rPr>
              <w:t>(relatore)</w:t>
            </w:r>
            <w:r>
              <w:rPr>
                <w:rFonts w:ascii="Arial Narrow" w:hAnsi="Arial Narrow"/>
                <w:lang w:val="en-US"/>
              </w:rPr>
              <w:t xml:space="preserve">  </w:t>
            </w:r>
          </w:p>
          <w:p>
            <w:pPr>
              <w:pStyle w:val="Normal"/>
              <w:numPr>
                <w:ilvl w:val="0"/>
                <w:numId w:val="5"/>
              </w:numPr>
              <w:jc w:val="both"/>
              <w:rPr>
                <w:rFonts w:ascii="Arial Narrow" w:hAnsi="Arial Narrow"/>
                <w:lang w:val="en-US"/>
              </w:rPr>
            </w:pPr>
            <w:r>
              <w:rPr>
                <w:rFonts w:ascii="Arial Narrow" w:hAnsi="Arial Narrow"/>
                <w:lang w:val="en-US"/>
              </w:rPr>
              <w:t xml:space="preserve">Marzo 2010: </w:t>
            </w:r>
            <w:r>
              <w:rPr>
                <w:rFonts w:ascii="Arial Narrow" w:hAnsi="Arial Narrow"/>
                <w:u w:val="single"/>
                <w:lang w:val="en-US"/>
              </w:rPr>
              <w:t>American Academy of Dermatology</w:t>
            </w:r>
            <w:r>
              <w:rPr>
                <w:rFonts w:ascii="Arial Narrow" w:hAnsi="Arial Narrow"/>
                <w:lang w:val="en-US"/>
              </w:rPr>
              <w:t xml:space="preserve">, Miami, USA, </w:t>
            </w:r>
            <w:r>
              <w:rPr>
                <w:rFonts w:ascii="Arial Narrow" w:hAnsi="Arial Narrow"/>
                <w:b/>
                <w:bCs/>
                <w:lang w:val="en-US"/>
              </w:rPr>
              <w:t>(relatore)</w:t>
            </w:r>
          </w:p>
          <w:p>
            <w:pPr>
              <w:pStyle w:val="Normal"/>
              <w:numPr>
                <w:ilvl w:val="0"/>
                <w:numId w:val="5"/>
              </w:numPr>
              <w:jc w:val="both"/>
              <w:rPr>
                <w:rFonts w:ascii="Arial Narrow" w:hAnsi="Arial Narrow"/>
              </w:rPr>
            </w:pPr>
            <w:r>
              <w:rPr>
                <w:rFonts w:ascii="Arial Narrow" w:hAnsi="Arial Narrow"/>
              </w:rPr>
              <w:t xml:space="preserve">Marzo 2010: </w:t>
            </w:r>
            <w:r>
              <w:rPr>
                <w:rFonts w:ascii="Arial Narrow" w:hAnsi="Arial Narrow"/>
                <w:u w:val="single"/>
              </w:rPr>
              <w:t>AIDNID</w:t>
            </w:r>
            <w:r>
              <w:rPr>
                <w:rFonts w:ascii="Arial Narrow" w:hAnsi="Arial Narrow"/>
              </w:rPr>
              <w:t xml:space="preserve"> (Congresso dell’Associazione Italiana della Diagnosi non Invasiva), Roma,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Maggio 2010: </w:t>
            </w:r>
            <w:r>
              <w:rPr>
                <w:rFonts w:ascii="Arial Narrow" w:hAnsi="Arial Narrow"/>
                <w:u w:val="single"/>
                <w:lang w:val="en-US"/>
              </w:rPr>
              <w:t>Congresso SIDeMAST</w:t>
            </w:r>
            <w:r>
              <w:rPr>
                <w:rFonts w:ascii="Arial Narrow" w:hAnsi="Arial Narrow"/>
                <w:lang w:val="en-US"/>
              </w:rPr>
              <w:t xml:space="preserve">, Rimini,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Febbraio 2011: </w:t>
            </w:r>
            <w:r>
              <w:rPr>
                <w:rFonts w:ascii="Arial Narrow" w:hAnsi="Arial Narrow"/>
                <w:u w:val="single"/>
                <w:lang w:val="en-US"/>
              </w:rPr>
              <w:t>American Academy of Dermatology,</w:t>
            </w:r>
            <w:r>
              <w:rPr>
                <w:rFonts w:ascii="Arial Narrow" w:hAnsi="Arial Narrow"/>
                <w:lang w:val="en-US"/>
              </w:rPr>
              <w:t xml:space="preserve"> New Orleans, USA,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Aprile 2011: </w:t>
            </w:r>
            <w:r>
              <w:rPr>
                <w:rFonts w:ascii="Arial Narrow" w:hAnsi="Arial Narrow"/>
                <w:u w:val="single"/>
                <w:lang w:val="en-US"/>
              </w:rPr>
              <w:t>AIDNID</w:t>
            </w:r>
            <w:r>
              <w:rPr>
                <w:rFonts w:ascii="Arial Narrow" w:hAnsi="Arial Narrow"/>
                <w:lang w:val="en-US"/>
              </w:rPr>
              <w:t xml:space="preserve">, Venezia, </w:t>
            </w:r>
            <w:r>
              <w:rPr>
                <w:rFonts w:ascii="Arial Narrow" w:hAnsi="Arial Narrow"/>
                <w:b/>
                <w:bCs/>
                <w:lang w:val="en-US"/>
              </w:rPr>
              <w:t>(relatore)</w:t>
            </w:r>
          </w:p>
          <w:p>
            <w:pPr>
              <w:pStyle w:val="Normal"/>
              <w:numPr>
                <w:ilvl w:val="0"/>
                <w:numId w:val="5"/>
              </w:numPr>
              <w:jc w:val="both"/>
              <w:rPr>
                <w:rFonts w:ascii="Arial Narrow" w:hAnsi="Arial Narrow"/>
                <w:b/>
                <w:b/>
                <w:bCs/>
                <w:lang w:val="en-US"/>
              </w:rPr>
            </w:pPr>
            <w:r>
              <w:rPr>
                <w:rFonts w:ascii="Arial Narrow" w:hAnsi="Arial Narrow"/>
                <w:lang w:val="en-US"/>
              </w:rPr>
              <w:t xml:space="preserve">Maggio 2011: </w:t>
            </w:r>
            <w:r>
              <w:rPr>
                <w:rFonts w:ascii="Arial Narrow" w:hAnsi="Arial Narrow"/>
                <w:u w:val="single"/>
                <w:lang w:val="en-US"/>
              </w:rPr>
              <w:t>Congresso SIDeMAST</w:t>
            </w:r>
            <w:r>
              <w:rPr>
                <w:rFonts w:ascii="Arial Narrow" w:hAnsi="Arial Narrow"/>
                <w:lang w:val="en-US"/>
              </w:rPr>
              <w:t xml:space="preserve">, Verona,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Ottobre 2011: </w:t>
            </w:r>
            <w:r>
              <w:rPr>
                <w:rFonts w:ascii="Arial Narrow" w:hAnsi="Arial Narrow"/>
                <w:u w:val="single"/>
                <w:lang w:val="en-US"/>
              </w:rPr>
              <w:t>EADV Congress</w:t>
            </w:r>
            <w:r>
              <w:rPr>
                <w:rFonts w:ascii="Arial Narrow" w:hAnsi="Arial Narrow"/>
                <w:lang w:val="en-US"/>
              </w:rPr>
              <w:t xml:space="preserve">, Lisbona,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Marzo 2013: </w:t>
            </w:r>
            <w:r>
              <w:rPr>
                <w:rFonts w:ascii="Arial Narrow" w:hAnsi="Arial Narrow"/>
                <w:u w:val="single"/>
                <w:lang w:val="en-US"/>
              </w:rPr>
              <w:t>American Academy of Dermatology</w:t>
            </w:r>
            <w:r>
              <w:rPr>
                <w:rFonts w:ascii="Arial Narrow" w:hAnsi="Arial Narrow"/>
                <w:lang w:val="en-US"/>
              </w:rPr>
              <w:t xml:space="preserve">, Miami, USA, </w:t>
            </w:r>
            <w:r>
              <w:rPr>
                <w:rFonts w:ascii="Arial Narrow" w:hAnsi="Arial Narrow"/>
                <w:b/>
                <w:bCs/>
                <w:lang w:val="en-US"/>
              </w:rPr>
              <w:t>(relatore)</w:t>
            </w:r>
            <w:r>
              <w:rPr>
                <w:rFonts w:ascii="Arial Narrow" w:hAnsi="Arial Narrow"/>
                <w:lang w:val="en-US"/>
              </w:rPr>
              <w:t xml:space="preserve"> </w:t>
            </w:r>
          </w:p>
          <w:p>
            <w:pPr>
              <w:pStyle w:val="Normal"/>
              <w:numPr>
                <w:ilvl w:val="0"/>
                <w:numId w:val="5"/>
              </w:numPr>
              <w:jc w:val="both"/>
              <w:rPr/>
            </w:pPr>
            <w:r>
              <w:rPr>
                <w:rFonts w:ascii="Arial Narrow" w:hAnsi="Arial Narrow"/>
                <w:lang w:val="en-US"/>
              </w:rPr>
              <w:t xml:space="preserve">Maggio 2014: </w:t>
            </w:r>
            <w:r>
              <w:rPr>
                <w:rFonts w:ascii="Arial Narrow" w:hAnsi="Arial Narrow"/>
                <w:u w:val="single"/>
                <w:lang w:val="en-US"/>
              </w:rPr>
              <w:t>Congresso SIDeMAST</w:t>
            </w:r>
            <w:r>
              <w:rPr>
                <w:rFonts w:ascii="Arial Narrow" w:hAnsi="Arial Narrow"/>
                <w:lang w:val="en-US"/>
              </w:rPr>
              <w:t xml:space="preserve">, Parma, </w:t>
            </w:r>
            <w:hyperlink r:id="rId27">
              <w:r>
                <w:rPr>
                  <w:rStyle w:val="CollegamentoInternet"/>
                  <w:rFonts w:ascii="Arial Narrow" w:hAnsi="Arial Narrow"/>
                  <w:b/>
                  <w:bCs/>
                  <w:lang w:val="en-US"/>
                </w:rPr>
                <w:t>(</w:t>
              </w:r>
            </w:hyperlink>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Settembre 2014: </w:t>
            </w:r>
            <w:r>
              <w:rPr>
                <w:rFonts w:ascii="Arial Narrow" w:hAnsi="Arial Narrow"/>
                <w:u w:val="single"/>
                <w:lang w:val="en-US"/>
              </w:rPr>
              <w:t>Congresso Dermoscopia Avanzata</w:t>
            </w:r>
            <w:r>
              <w:rPr>
                <w:rFonts w:ascii="Arial Narrow" w:hAnsi="Arial Narrow"/>
                <w:lang w:val="en-US"/>
              </w:rPr>
              <w:t>, Gubbio.</w:t>
            </w:r>
          </w:p>
          <w:p>
            <w:pPr>
              <w:pStyle w:val="Normal"/>
              <w:numPr>
                <w:ilvl w:val="0"/>
                <w:numId w:val="5"/>
              </w:numPr>
              <w:jc w:val="both"/>
              <w:rPr>
                <w:rFonts w:ascii="Arial Narrow" w:hAnsi="Arial Narrow"/>
                <w:lang w:val="en-US"/>
              </w:rPr>
            </w:pPr>
            <w:r>
              <w:rPr>
                <w:rFonts w:ascii="Arial Narrow" w:hAnsi="Arial Narrow"/>
                <w:lang w:val="en-US"/>
              </w:rPr>
              <w:t xml:space="preserve">Marzo 2015: </w:t>
            </w:r>
            <w:r>
              <w:rPr>
                <w:rFonts w:ascii="Arial Narrow" w:hAnsi="Arial Narrow"/>
                <w:u w:val="single"/>
                <w:lang w:val="en-US"/>
              </w:rPr>
              <w:t>Dermoscopia In Tour</w:t>
            </w:r>
            <w:r>
              <w:rPr>
                <w:rFonts w:ascii="Arial Narrow" w:hAnsi="Arial Narrow"/>
                <w:lang w:val="en-US"/>
              </w:rPr>
              <w:t>, Ponte di Legno,</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Aprile 2015: </w:t>
            </w:r>
            <w:r>
              <w:rPr>
                <w:rFonts w:ascii="Arial Narrow" w:hAnsi="Arial Narrow"/>
                <w:u w:val="single"/>
                <w:lang w:val="en-US"/>
              </w:rPr>
              <w:t>International Dermoscopy Society</w:t>
            </w:r>
            <w:r>
              <w:rPr>
                <w:rFonts w:ascii="Arial Narrow" w:hAnsi="Arial Narrow"/>
                <w:lang w:val="en-US"/>
              </w:rPr>
              <w:t xml:space="preserve"> meeting, Vienna.</w:t>
            </w:r>
          </w:p>
          <w:p>
            <w:pPr>
              <w:pStyle w:val="Normal"/>
              <w:numPr>
                <w:ilvl w:val="0"/>
                <w:numId w:val="5"/>
              </w:numPr>
              <w:jc w:val="both"/>
              <w:rPr>
                <w:rFonts w:ascii="Arial Narrow" w:hAnsi="Arial Narrow"/>
                <w:b/>
                <w:b/>
                <w:bCs/>
                <w:lang w:val="en-US"/>
              </w:rPr>
            </w:pPr>
            <w:r>
              <w:rPr>
                <w:rFonts w:ascii="Arial Narrow" w:hAnsi="Arial Narrow"/>
                <w:lang w:val="en-US"/>
              </w:rPr>
              <w:t xml:space="preserve">Maggio 2015: </w:t>
            </w:r>
            <w:r>
              <w:rPr>
                <w:rFonts w:ascii="Arial Narrow" w:hAnsi="Arial Narrow"/>
                <w:u w:val="single"/>
                <w:lang w:val="en-US"/>
              </w:rPr>
              <w:t>Congresso SIDeMAST,</w:t>
            </w:r>
            <w:r>
              <w:rPr>
                <w:rFonts w:ascii="Arial Narrow" w:hAnsi="Arial Narrow"/>
                <w:lang w:val="en-US"/>
              </w:rPr>
              <w:t xml:space="preserve"> Genova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Ottobre 2015: </w:t>
            </w:r>
            <w:r>
              <w:rPr>
                <w:rFonts w:ascii="Arial Narrow" w:hAnsi="Arial Narrow"/>
                <w:u w:val="single"/>
                <w:lang w:val="en-US"/>
              </w:rPr>
              <w:t>Corso avanzato Dermoscopia</w:t>
            </w:r>
            <w:r>
              <w:rPr>
                <w:rFonts w:ascii="Arial Narrow" w:hAnsi="Arial Narrow"/>
                <w:lang w:val="en-US"/>
              </w:rPr>
              <w:t xml:space="preserve"> , Brescia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Ottobre 2015: </w:t>
            </w:r>
            <w:r>
              <w:rPr>
                <w:rFonts w:ascii="Arial Narrow" w:hAnsi="Arial Narrow"/>
                <w:u w:val="single"/>
                <w:lang w:val="en-US"/>
              </w:rPr>
              <w:t>EADV congress</w:t>
            </w:r>
            <w:r>
              <w:rPr>
                <w:rFonts w:ascii="Arial Narrow" w:hAnsi="Arial Narrow"/>
                <w:lang w:val="en-US"/>
              </w:rPr>
              <w:t>, Copenhagen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Novembre 2015: Presentazione di nuovo farmaco biologico Vismodegib “Frame the edge” Roma</w:t>
            </w:r>
          </w:p>
          <w:p>
            <w:pPr>
              <w:pStyle w:val="Normal"/>
              <w:numPr>
                <w:ilvl w:val="0"/>
                <w:numId w:val="5"/>
              </w:numPr>
              <w:jc w:val="both"/>
              <w:rPr>
                <w:rFonts w:ascii="Arial Narrow" w:hAnsi="Arial Narrow"/>
                <w:lang w:val="en-US"/>
              </w:rPr>
            </w:pPr>
            <w:r>
              <w:rPr>
                <w:rFonts w:ascii="Arial Narrow" w:hAnsi="Arial Narrow"/>
                <w:lang w:val="en-US"/>
              </w:rPr>
              <w:t>Gennaio 2016: 4th European School of Dermato-oncology (ESDO), Berlino</w:t>
            </w:r>
          </w:p>
          <w:p>
            <w:pPr>
              <w:pStyle w:val="Normal"/>
              <w:numPr>
                <w:ilvl w:val="0"/>
                <w:numId w:val="5"/>
              </w:numPr>
              <w:jc w:val="both"/>
              <w:rPr>
                <w:rFonts w:ascii="Arial Narrow" w:hAnsi="Arial Narrow"/>
                <w:lang w:val="en-US"/>
              </w:rPr>
            </w:pPr>
            <w:r>
              <w:rPr>
                <w:rFonts w:ascii="Arial Narrow" w:hAnsi="Arial Narrow"/>
                <w:lang w:val="en-US"/>
              </w:rPr>
              <w:t xml:space="preserve">Febbraio 2016: </w:t>
            </w:r>
            <w:r>
              <w:rPr>
                <w:rFonts w:ascii="Arial Narrow" w:hAnsi="Arial Narrow"/>
                <w:u w:val="single"/>
                <w:lang w:val="en-US"/>
              </w:rPr>
              <w:t>AIDNID</w:t>
            </w:r>
            <w:r>
              <w:rPr>
                <w:rFonts w:ascii="Arial Narrow" w:hAnsi="Arial Narrow"/>
                <w:lang w:val="en-US"/>
              </w:rPr>
              <w:t xml:space="preserve"> </w:t>
            </w:r>
            <w:r>
              <w:rPr>
                <w:rFonts w:ascii="Arial Narrow" w:hAnsi="Arial Narrow"/>
              </w:rPr>
              <w:t>(Congresso dell’Associazione Italiana della Diagnosi non Invasiva), Roma</w:t>
            </w:r>
          </w:p>
          <w:p>
            <w:pPr>
              <w:pStyle w:val="Normal"/>
              <w:numPr>
                <w:ilvl w:val="0"/>
                <w:numId w:val="5"/>
              </w:numPr>
              <w:jc w:val="both"/>
              <w:rPr>
                <w:rFonts w:ascii="Arial Narrow" w:hAnsi="Arial Narrow"/>
                <w:lang w:val="en-US"/>
              </w:rPr>
            </w:pPr>
            <w:r>
              <w:rPr>
                <w:rFonts w:ascii="Arial Narrow" w:hAnsi="Arial Narrow"/>
                <w:lang w:val="en-US"/>
              </w:rPr>
              <w:t xml:space="preserve">Marzo 2016: </w:t>
            </w:r>
            <w:r>
              <w:rPr>
                <w:rFonts w:ascii="Arial Narrow" w:hAnsi="Arial Narrow"/>
                <w:u w:val="single"/>
                <w:lang w:val="en-US"/>
              </w:rPr>
              <w:t>Dermoscopia in Tour</w:t>
            </w:r>
            <w:r>
              <w:rPr>
                <w:rFonts w:ascii="Arial Narrow" w:hAnsi="Arial Narrow"/>
                <w:lang w:val="en-US"/>
              </w:rPr>
              <w:t xml:space="preserve">, Ponte di Legno (BS) </w:t>
            </w:r>
            <w:r>
              <w:rPr>
                <w:rFonts w:ascii="Arial Narrow" w:hAnsi="Arial Narrow"/>
                <w:b/>
                <w:bCs/>
                <w:lang w:val="en-US"/>
              </w:rPr>
              <w:t>(relatore)</w:t>
            </w:r>
          </w:p>
          <w:p>
            <w:pPr>
              <w:pStyle w:val="Normal"/>
              <w:numPr>
                <w:ilvl w:val="0"/>
                <w:numId w:val="5"/>
              </w:numPr>
              <w:jc w:val="both"/>
              <w:rPr>
                <w:rFonts w:ascii="Arial Narrow" w:hAnsi="Arial Narrow"/>
                <w:lang w:val="en-US"/>
              </w:rPr>
            </w:pPr>
            <w:r>
              <w:rPr>
                <w:rFonts w:ascii="Arial Narrow" w:hAnsi="Arial Narrow"/>
                <w:lang w:val="en-US"/>
              </w:rPr>
              <w:t xml:space="preserve">Giugno 2016: </w:t>
            </w:r>
            <w:r>
              <w:rPr>
                <w:rFonts w:ascii="Arial Narrow" w:hAnsi="Arial Narrow"/>
                <w:u w:val="single"/>
                <w:lang w:val="en-US"/>
              </w:rPr>
              <w:t>Congresso Linee guida pratiche per la gestione del paziente dermato-oncologico</w:t>
            </w:r>
            <w:r>
              <w:rPr>
                <w:rFonts w:ascii="Arial Narrow" w:hAnsi="Arial Narrow"/>
                <w:lang w:val="en-US"/>
              </w:rPr>
              <w:t>, Bologna.</w:t>
            </w:r>
          </w:p>
          <w:p>
            <w:pPr>
              <w:pStyle w:val="Normal"/>
              <w:jc w:val="both"/>
              <w:rPr>
                <w:rFonts w:ascii="Arial Narrow" w:hAnsi="Arial Narrow"/>
              </w:rPr>
            </w:pPr>
            <w:r>
              <w:rPr>
                <w:rFonts w:ascii="Arial Narrow" w:hAnsi="Arial Narrow"/>
              </w:rPr>
            </w:r>
          </w:p>
          <w:p>
            <w:pPr>
              <w:pStyle w:val="Normal"/>
              <w:jc w:val="both"/>
              <w:rPr>
                <w:rFonts w:ascii="Verdana" w:hAnsi="Verdana"/>
              </w:rPr>
            </w:pPr>
            <w:r>
              <w:rPr>
                <w:rFonts w:ascii="Verdana" w:hAnsi="Verdana"/>
              </w:rPr>
            </w:r>
          </w:p>
          <w:p>
            <w:pPr>
              <w:pStyle w:val="Normal"/>
              <w:jc w:val="both"/>
              <w:rPr>
                <w:rFonts w:ascii="Verdana" w:hAnsi="Verdana"/>
              </w:rPr>
            </w:pPr>
            <w:r>
              <w:rPr>
                <w:rFonts w:ascii="Verdana" w:hAnsi="Verdana"/>
              </w:rPr>
            </w:r>
          </w:p>
          <w:p>
            <w:pPr>
              <w:pStyle w:val="Corpodeltesto"/>
              <w:spacing w:before="0" w:after="0"/>
              <w:ind w:left="113" w:right="113" w:hanging="0"/>
              <w:rPr>
                <w:lang w:val="it-IT"/>
              </w:rPr>
            </w:pPr>
            <w:r>
              <w:rPr>
                <w:lang w:val="it-IT"/>
              </w:rPr>
            </w:r>
          </w:p>
          <w:p>
            <w:pPr>
              <w:pStyle w:val="CVHeading1"/>
              <w:spacing w:before="0" w:after="0"/>
              <w:jc w:val="left"/>
              <w:rPr>
                <w:rFonts w:ascii="Arial Narrow" w:hAnsi="Arial Narrow"/>
                <w:lang w:val="it-IT"/>
              </w:rPr>
            </w:pPr>
            <w:r>
              <w:rPr/>
            </w:r>
          </w:p>
        </w:tc>
      </w:tr>
    </w:tbl>
    <w:p>
      <w:pPr>
        <w:pStyle w:val="Aaoeeu"/>
        <w:widowControl/>
        <w:spacing w:before="20" w:after="20"/>
        <w:rPr>
          <w:rFonts w:ascii="Arial Narrow" w:hAnsi="Arial Narrow"/>
          <w:lang w:val="it-IT"/>
        </w:rPr>
      </w:pPr>
      <w:r>
        <w:rPr>
          <w:rFonts w:ascii="Arial Narrow" w:hAnsi="Arial Narrow"/>
          <w:lang w:val="it-IT"/>
        </w:rPr>
      </w:r>
    </w:p>
    <w:p>
      <w:pPr>
        <w:pStyle w:val="Aaoeeu"/>
        <w:widowControl/>
        <w:spacing w:before="20" w:after="20"/>
        <w:rPr>
          <w:rFonts w:ascii="Arial Narrow" w:hAnsi="Arial Narrow"/>
          <w:sz w:val="16"/>
          <w:lang w:val="it-IT"/>
        </w:rPr>
      </w:pPr>
      <w:r>
        <w:rPr>
          <w:rFonts w:ascii="Arial Narrow" w:hAnsi="Arial Narrow"/>
          <w:sz w:val="16"/>
          <w:lang w:val="it-IT"/>
        </w:rPr>
      </w:r>
    </w:p>
    <w:tbl>
      <w:tblPr>
        <w:tblW w:w="3227" w:type="dxa"/>
        <w:jc w:val="left"/>
        <w:tblInd w:w="0" w:type="dxa"/>
        <w:tblBorders/>
        <w:tblCellMar>
          <w:top w:w="0" w:type="dxa"/>
          <w:left w:w="115" w:type="dxa"/>
          <w:bottom w:w="0" w:type="dxa"/>
          <w:right w:w="108" w:type="dxa"/>
        </w:tblCellMar>
        <w:tblLook w:firstRow="0" w:noVBand="0" w:lastRow="0" w:firstColumn="0" w:lastColumn="0" w:noHBand="0" w:val="0000"/>
      </w:tblPr>
      <w:tblGrid>
        <w:gridCol w:w="2943"/>
        <w:gridCol w:w="283"/>
      </w:tblGrid>
      <w:tr>
        <w:trPr/>
        <w:tc>
          <w:tcPr>
            <w:tcW w:w="2943" w:type="dxa"/>
            <w:tcBorders/>
            <w:shd w:fill="auto" w:val="clear"/>
          </w:tcPr>
          <w:p>
            <w:pPr>
              <w:pStyle w:val="Aeeaoaeaa1"/>
              <w:widowControl/>
              <w:spacing w:before="20" w:after="20"/>
              <w:jc w:val="left"/>
              <w:rPr>
                <w:lang w:val="it-IT"/>
              </w:rPr>
            </w:pPr>
            <w:r>
              <w:rPr>
                <w:lang w:val="it-IT"/>
              </w:rPr>
            </w:r>
          </w:p>
        </w:tc>
        <w:tc>
          <w:tcPr>
            <w:tcW w:w="283" w:type="dxa"/>
            <w:tcBorders/>
            <w:shd w:fill="auto" w:val="clear"/>
          </w:tcPr>
          <w:p>
            <w:pPr>
              <w:pStyle w:val="Aaoeeu"/>
              <w:widowControl/>
              <w:spacing w:before="20" w:after="20"/>
              <w:rPr>
                <w:rFonts w:ascii="Arial Narrow" w:hAnsi="Arial Narrow"/>
                <w:lang w:val="it-IT"/>
              </w:rPr>
            </w:pPr>
            <w:r>
              <w:rPr>
                <w:rFonts w:ascii="Arial Narrow" w:hAnsi="Arial Narrow"/>
                <w:lang w:val="it-IT"/>
              </w:rPr>
            </w:r>
          </w:p>
        </w:tc>
      </w:tr>
    </w:tbl>
    <w:p>
      <w:pPr>
        <w:pStyle w:val="Aaoeeu"/>
        <w:widowControl/>
        <w:rPr>
          <w:rFonts w:ascii="Arial Narrow" w:hAnsi="Arial Narrow"/>
          <w:lang w:val="it-IT"/>
        </w:rPr>
      </w:pPr>
      <w:r>
        <w:rPr>
          <w:rFonts w:ascii="Arial Narrow" w:hAnsi="Arial Narrow"/>
          <w:lang w:val="it-IT"/>
        </w:rPr>
      </w:r>
    </w:p>
    <w:tbl>
      <w:tblPr>
        <w:tblW w:w="10772" w:type="dxa"/>
        <w:jc w:val="left"/>
        <w:tblInd w:w="0" w:type="dxa"/>
        <w:tblBorders>
          <w:right w:val="single" w:sz="2" w:space="0" w:color="000001"/>
          <w:insideV w:val="single" w:sz="2" w:space="0" w:color="000001"/>
        </w:tblBorders>
        <w:tblCellMar>
          <w:top w:w="40" w:type="dxa"/>
          <w:left w:w="0" w:type="dxa"/>
          <w:bottom w:w="40" w:type="dxa"/>
          <w:right w:w="0" w:type="dxa"/>
        </w:tblCellMar>
        <w:tblLook w:firstRow="1" w:noVBand="1" w:lastRow="0" w:firstColumn="1" w:lastColumn="0" w:noHBand="0" w:val="04a0"/>
      </w:tblPr>
      <w:tblGrid>
        <w:gridCol w:w="2977"/>
        <w:gridCol w:w="7794"/>
      </w:tblGrid>
      <w:tr>
        <w:trPr>
          <w:cantSplit w:val="true"/>
        </w:trPr>
        <w:tc>
          <w:tcPr>
            <w:tcW w:w="2977" w:type="dxa"/>
            <w:tcBorders>
              <w:right w:val="single" w:sz="2" w:space="0" w:color="000001"/>
              <w:insideV w:val="single" w:sz="2" w:space="0" w:color="000001"/>
            </w:tcBorders>
            <w:shd w:fill="auto" w:val="clear"/>
          </w:tcPr>
          <w:p>
            <w:pPr>
              <w:pStyle w:val="CVSpacer"/>
              <w:rPr/>
            </w:pPr>
            <w:r>
              <w:rPr/>
            </w:r>
          </w:p>
        </w:tc>
        <w:tc>
          <w:tcPr>
            <w:tcW w:w="7794" w:type="dxa"/>
            <w:tcBorders>
              <w:left w:val="single" w:sz="2" w:space="0" w:color="000001"/>
              <w:right w:val="single" w:sz="2" w:space="0" w:color="000001"/>
              <w:insideV w:val="single" w:sz="2" w:space="0" w:color="000001"/>
            </w:tcBorders>
            <w:shd w:fill="auto" w:val="clear"/>
            <w:tcMar>
              <w:left w:w="-2" w:type="dxa"/>
            </w:tcMar>
          </w:tcPr>
          <w:p>
            <w:pPr>
              <w:pStyle w:val="Corpodeltesto"/>
              <w:spacing w:before="0" w:after="0"/>
              <w:ind w:left="113" w:right="113" w:hanging="0"/>
              <w:rPr>
                <w:lang w:val="it-IT"/>
              </w:rPr>
            </w:pPr>
            <w:r>
              <w:rPr>
                <w:lang w:val="it-IT"/>
              </w:rPr>
              <w:t>La sottoscritta Sara Bassoli autorizza il trattamento dei propri dati personali ai sensi del Decreto Legislativo 196/2003, "Codice in materia di protezione dei dati personali”, per gli adempimenti connessi alla selezione.</w:t>
            </w:r>
          </w:p>
          <w:p>
            <w:pPr>
              <w:pStyle w:val="Corpodeltesto"/>
              <w:spacing w:before="0" w:after="0"/>
              <w:ind w:left="113" w:right="113" w:hanging="0"/>
              <w:rPr>
                <w:lang w:val="it-IT"/>
              </w:rPr>
            </w:pPr>
            <w:r>
              <w:rPr>
                <w:lang w:val="it-IT"/>
              </w:rPr>
            </w:r>
          </w:p>
          <w:p>
            <w:pPr>
              <w:pStyle w:val="Corpodeltesto"/>
              <w:spacing w:before="0" w:after="0"/>
              <w:ind w:left="113" w:right="113" w:hanging="0"/>
              <w:rPr>
                <w:lang w:val="it-IT"/>
              </w:rPr>
            </w:pPr>
            <w:r>
              <w:rPr>
                <w:lang w:val="it-IT"/>
              </w:rPr>
            </w:r>
          </w:p>
          <w:p>
            <w:pPr>
              <w:pStyle w:val="CVSpacer"/>
              <w:rPr/>
            </w:pPr>
            <w:r>
              <w:rPr/>
            </w:r>
          </w:p>
        </w:tc>
      </w:tr>
      <w:tr>
        <w:trPr>
          <w:cantSplit w:val="true"/>
        </w:trPr>
        <w:tc>
          <w:tcPr>
            <w:tcW w:w="2977" w:type="dxa"/>
            <w:tcBorders>
              <w:right w:val="single" w:sz="2" w:space="0" w:color="000001"/>
              <w:insideV w:val="single" w:sz="2" w:space="0" w:color="000001"/>
            </w:tcBorders>
            <w:shd w:fill="auto" w:val="clear"/>
          </w:tcPr>
          <w:p>
            <w:pPr>
              <w:pStyle w:val="CVHeading1"/>
              <w:spacing w:before="0" w:after="0"/>
              <w:rPr/>
            </w:pPr>
            <w:r>
              <w:rPr/>
            </w:r>
          </w:p>
        </w:tc>
        <w:tc>
          <w:tcPr>
            <w:tcW w:w="7794" w:type="dxa"/>
            <w:tcBorders>
              <w:left w:val="single" w:sz="2" w:space="0" w:color="000001"/>
              <w:right w:val="single" w:sz="2" w:space="0" w:color="000001"/>
              <w:insideV w:val="single" w:sz="2" w:space="0" w:color="000001"/>
            </w:tcBorders>
            <w:shd w:fill="auto" w:val="clear"/>
            <w:tcMar>
              <w:left w:w="-2" w:type="dxa"/>
            </w:tcMar>
          </w:tcPr>
          <w:p>
            <w:pPr>
              <w:pStyle w:val="CVHeading1"/>
              <w:spacing w:before="0" w:after="0"/>
              <w:jc w:val="left"/>
              <w:rPr/>
            </w:pPr>
            <w:r>
              <w:rPr/>
            </w:r>
          </w:p>
          <w:p>
            <w:pPr>
              <w:pStyle w:val="CVHeading1"/>
              <w:spacing w:before="0" w:after="0"/>
              <w:jc w:val="left"/>
              <w:rPr/>
            </w:pPr>
            <w:r>
              <w:rPr/>
            </w:r>
          </w:p>
          <w:p>
            <w:pPr>
              <w:pStyle w:val="CVHeading1"/>
              <w:spacing w:before="0" w:after="0"/>
              <w:jc w:val="left"/>
              <w:rPr/>
            </w:pPr>
            <w:r>
              <w:rPr/>
            </w:r>
          </w:p>
        </w:tc>
      </w:tr>
    </w:tbl>
    <w:p>
      <w:pPr>
        <w:pStyle w:val="Normal"/>
        <w:tabs>
          <w:tab w:val="left" w:pos="2977" w:leader="none"/>
        </w:tabs>
        <w:rPr>
          <w:rFonts w:ascii="Arial Narrow" w:hAnsi="Arial Narrow"/>
          <w:lang w:eastAsia="ar-SA"/>
        </w:rPr>
      </w:pPr>
      <w:r>
        <w:rPr/>
        <w:t xml:space="preserve">                                                                                              </w:t>
      </w:r>
    </w:p>
    <w:p>
      <w:pPr>
        <w:pStyle w:val="Normal"/>
        <w:rPr/>
      </w:pPr>
      <w:r>
        <w:rPr/>
      </w:r>
    </w:p>
    <w:sectPr>
      <w:footerReference w:type="default" r:id="rId28"/>
      <w:type w:val="nextPage"/>
      <w:pgSz w:w="11906" w:h="16838"/>
      <w:pgMar w:left="851" w:right="1797" w:header="0" w:top="227" w:footer="454" w:bottom="851"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Narrow">
    <w:charset w:val="00"/>
    <w:family w:val="roman"/>
    <w:pitch w:val="variable"/>
  </w:font>
  <w:font w:name="Calibri">
    <w:charset w:val="00"/>
    <w:family w:val="roman"/>
    <w:pitch w:val="variable"/>
  </w:font>
  <w:font w:name="Lucida Grande">
    <w:charset w:val="00"/>
    <w:family w:val="roman"/>
    <w:pitch w:val="variable"/>
  </w:font>
  <w:font w:name="Liberation Sans">
    <w:altName w:val="Arial"/>
    <w:charset w:val="00"/>
    <w:family w:val="roman"/>
    <w:pitch w:val="variable"/>
  </w:font>
  <w:font w:name="Verdana">
    <w:charset w:val="00"/>
    <w:family w:val="roman"/>
    <w:pitch w:val="variable"/>
  </w:font>
  <w:font w:name="Courier New">
    <w:charset w:val="01"/>
    <w:family w:val="modern"/>
    <w:pitch w:val="fixed"/>
  </w:font>
  <w:font w:name="Wingdings">
    <w:charset w:val="02"/>
    <w:family w:val="auto"/>
    <w:pitch w:val="variable"/>
  </w:font>
  <w:font w:name="Arial Unicode M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322" w:type="dxa"/>
      <w:jc w:val="left"/>
      <w:tblInd w:w="0" w:type="dxa"/>
      <w:tblBorders/>
      <w:tblCellMar>
        <w:top w:w="0" w:type="dxa"/>
        <w:left w:w="115" w:type="dxa"/>
        <w:bottom w:w="0" w:type="dxa"/>
        <w:right w:w="108" w:type="dxa"/>
      </w:tblCellMar>
      <w:tblLook w:firstRow="0" w:noVBand="0" w:lastRow="0" w:firstColumn="0" w:lastColumn="0" w:noHBand="0" w:val="0000"/>
    </w:tblPr>
    <w:tblGrid>
      <w:gridCol w:w="2942"/>
      <w:gridCol w:w="285"/>
      <w:gridCol w:w="6095"/>
    </w:tblGrid>
    <w:tr>
      <w:trPr/>
      <w:tc>
        <w:tcPr>
          <w:tcW w:w="2942" w:type="dxa"/>
          <w:tcBorders/>
          <w:shd w:fill="auto" w:val="clear"/>
        </w:tcPr>
        <w:p>
          <w:pPr>
            <w:pStyle w:val="Aaoeeu"/>
            <w:widowControl/>
            <w:tabs>
              <w:tab w:val="left" w:pos="3261" w:leader="none"/>
            </w:tabs>
            <w:jc w:val="right"/>
            <w:rPr/>
          </w:pPr>
          <w:r>
            <mc:AlternateContent>
              <mc:Choice Requires="wps">
                <w:drawing>
                  <wp:anchor behindDoc="1" distT="0" distB="0" distL="0" distR="0" simplePos="0" locked="0" layoutInCell="1" allowOverlap="1" relativeHeight="4">
                    <wp:simplePos x="0" y="0"/>
                    <wp:positionH relativeFrom="margin">
                      <wp:posOffset>0</wp:posOffset>
                    </wp:positionH>
                    <wp:positionV relativeFrom="paragraph">
                      <wp:posOffset>635</wp:posOffset>
                    </wp:positionV>
                    <wp:extent cx="15875" cy="146050"/>
                    <wp:effectExtent l="0" t="0" r="0" b="0"/>
                    <wp:wrapSquare wrapText="largest"/>
                    <wp:docPr id="7" name="Cornice1"/>
                    <a:graphic xmlns:a="http://schemas.openxmlformats.org/drawingml/2006/main">
                      <a:graphicData uri="http://schemas.microsoft.com/office/word/2010/wordprocessingShape">
                        <wps:wsp>
                          <wps:cNvSpPr/>
                          <wps:spPr>
                            <a:xfrm>
                              <a:off x="0" y="0"/>
                              <a:ext cx="15120" cy="145440"/>
                            </a:xfrm>
                            <a:prstGeom prst="rect">
                              <a:avLst/>
                            </a:prstGeom>
                            <a:noFill/>
                            <a:ln>
                              <a:noFill/>
                            </a:ln>
                          </wps:spPr>
                          <wps:style>
                            <a:lnRef idx="0"/>
                            <a:fillRef idx="0"/>
                            <a:effectRef idx="0"/>
                            <a:fontRef idx="minor"/>
                          </wps:style>
                          <wps:txbx>
                            <w:txbxContent>
                              <w:p>
                                <w:pPr>
                                  <w:pStyle w:val="Pidipagina"/>
                                  <w:rPr>
                                    <w:color w:val="000000"/>
                                  </w:rPr>
                                </w:pPr>
                                <w:r>
                                  <w:rPr>
                                    <w:color w:val="000000"/>
                                  </w:rPr>
                                </w:r>
                              </w:p>
                            </w:txbxContent>
                          </wps:txbx>
                          <wps:bodyPr lIns="0" rIns="0" tIns="0" bIns="0">
                            <a:spAutoFit/>
                          </wps:bodyPr>
                        </wps:wsp>
                      </a:graphicData>
                    </a:graphic>
                  </wp:anchor>
                </w:drawing>
              </mc:Choice>
              <mc:Fallback>
                <w:pict>
                  <v:rect id="shape_0" ID="Cornice1" stroked="f" style="position:absolute;margin-left:0pt;margin-top:0.05pt;width:1.15pt;height:11.4pt;mso-position-horizontal-relative:margin">
                    <w10:wrap type="none"/>
                    <v:fill o:detectmouseclick="t" on="false"/>
                    <v:stroke color="#3465a4" joinstyle="round" endcap="flat"/>
                    <v:textbox>
                      <w:txbxContent>
                        <w:p>
                          <w:pPr>
                            <w:pStyle w:val="Pidipagina"/>
                            <w:rPr>
                              <w:color w:val="000000"/>
                            </w:rPr>
                          </w:pPr>
                          <w:r>
                            <w:rPr>
                              <w:color w:val="000000"/>
                            </w:rPr>
                          </w:r>
                        </w:p>
                      </w:txbxContent>
                    </v:textbox>
                  </v:rect>
                </w:pict>
              </mc:Fallback>
            </mc:AlternateContent>
          </w:r>
          <w:r>
            <w:rPr>
              <w:rFonts w:ascii="Arial Narrow" w:hAnsi="Arial Narrow"/>
              <w:i/>
              <w:sz w:val="16"/>
              <w:lang w:val="it-IT"/>
            </w:rPr>
            <w:t xml:space="preserve">Pagina </w:t>
          </w:r>
          <w:r>
            <w:rPr>
              <w:rFonts w:ascii="Arial Narrow" w:hAnsi="Arial Narrow"/>
              <w:i/>
              <w:sz w:val="16"/>
              <w:lang w:val="it-IT"/>
            </w:rPr>
            <w:fldChar w:fldCharType="begin"/>
          </w:r>
          <w:r>
            <w:instrText> PAGE </w:instrText>
          </w:r>
          <w:r>
            <w:fldChar w:fldCharType="separate"/>
          </w:r>
          <w:r>
            <w:t>1</w:t>
          </w:r>
          <w:r>
            <w:fldChar w:fldCharType="end"/>
          </w:r>
          <w:r>
            <w:rPr>
              <w:rFonts w:ascii="Arial Narrow" w:hAnsi="Arial Narrow"/>
              <w:i/>
              <w:sz w:val="16"/>
              <w:lang w:val="it-IT"/>
            </w:rPr>
            <w:t xml:space="preserve"> - Curriculum vitae di</w:t>
          </w:r>
        </w:p>
        <w:p>
          <w:pPr>
            <w:pStyle w:val="Aaoeeu"/>
            <w:widowControl/>
            <w:tabs>
              <w:tab w:val="left" w:pos="3261" w:leader="none"/>
            </w:tabs>
            <w:jc w:val="right"/>
            <w:rPr>
              <w:rFonts w:ascii="Arial Narrow" w:hAnsi="Arial Narrow"/>
              <w:sz w:val="16"/>
              <w:lang w:val="it-IT"/>
            </w:rPr>
          </w:pPr>
          <w:r>
            <w:rPr>
              <w:rFonts w:ascii="Arial Narrow" w:hAnsi="Arial Narrow"/>
              <w:sz w:val="16"/>
              <w:lang w:val="it-IT"/>
            </w:rPr>
            <w:t>Sara Bassoli</w:t>
          </w:r>
        </w:p>
      </w:tc>
      <w:tc>
        <w:tcPr>
          <w:tcW w:w="285" w:type="dxa"/>
          <w:tcBorders/>
          <w:shd w:fill="auto" w:val="clear"/>
        </w:tcPr>
        <w:p>
          <w:pPr>
            <w:pStyle w:val="Aaoeeu"/>
            <w:widowControl/>
            <w:tabs>
              <w:tab w:val="left" w:pos="3261" w:leader="none"/>
            </w:tabs>
            <w:rPr>
              <w:rFonts w:ascii="Arial Narrow" w:hAnsi="Arial Narrow"/>
              <w:sz w:val="16"/>
              <w:lang w:val="it-IT"/>
            </w:rPr>
          </w:pPr>
          <w:r>
            <w:rPr>
              <w:rFonts w:ascii="Arial Narrow" w:hAnsi="Arial Narrow"/>
              <w:sz w:val="16"/>
              <w:lang w:val="it-IT"/>
            </w:rPr>
          </w:r>
        </w:p>
      </w:tc>
      <w:tc>
        <w:tcPr>
          <w:tcW w:w="6095" w:type="dxa"/>
          <w:tcBorders/>
          <w:shd w:fill="auto" w:val="clear"/>
        </w:tcPr>
        <w:p>
          <w:pPr>
            <w:pStyle w:val="Aaoeeu"/>
            <w:widowControl/>
            <w:tabs>
              <w:tab w:val="left" w:pos="3261" w:leader="none"/>
            </w:tabs>
            <w:rPr>
              <w:rFonts w:ascii="Arial Narrow" w:hAnsi="Arial Narrow"/>
              <w:sz w:val="16"/>
              <w:lang w:val="it-IT"/>
            </w:rPr>
          </w:pPr>
          <w:r>
            <w:rPr>
              <w:rFonts w:ascii="Arial Narrow" w:hAnsi="Arial Narrow"/>
              <w:sz w:val="16"/>
              <w:lang w:val="it-IT"/>
            </w:rPr>
            <w:t>Per ulteriori informazioni:</w:t>
          </w:r>
        </w:p>
        <w:p>
          <w:pPr>
            <w:pStyle w:val="OiaeaeiYiio2"/>
            <w:widowControl/>
            <w:jc w:val="left"/>
            <w:rPr>
              <w:rFonts w:ascii="Arial Narrow" w:hAnsi="Arial Narrow"/>
              <w:i w:val="false"/>
              <w:i w:val="false"/>
              <w:lang w:val="it-IT"/>
            </w:rPr>
          </w:pPr>
          <w:r>
            <w:rPr>
              <w:rFonts w:ascii="Arial Narrow" w:hAnsi="Arial Narrow"/>
              <w:i w:val="false"/>
              <w:lang w:val="it-IT"/>
            </w:rPr>
            <w:t>www.cedefop.eu.int/transparency</w:t>
          </w:r>
        </w:p>
        <w:p>
          <w:pPr>
            <w:pStyle w:val="OiaeaeiYiio2"/>
            <w:widowControl/>
            <w:jc w:val="left"/>
            <w:rPr>
              <w:rFonts w:ascii="Arial Narrow" w:hAnsi="Arial Narrow"/>
              <w:i w:val="false"/>
              <w:i w:val="false"/>
              <w:lang w:val="it-IT"/>
            </w:rPr>
          </w:pPr>
          <w:r>
            <w:rPr>
              <w:rFonts w:ascii="Arial Narrow" w:hAnsi="Arial Narrow"/>
              <w:i w:val="false"/>
              <w:lang w:val="it-IT"/>
            </w:rPr>
            <w:t>www.europa.eu.int/comm/education/index_it.html</w:t>
          </w:r>
        </w:p>
        <w:p>
          <w:pPr>
            <w:pStyle w:val="OiaeaeiYiio2"/>
            <w:widowControl/>
            <w:jc w:val="left"/>
            <w:rPr>
              <w:rFonts w:ascii="Arial Narrow" w:hAnsi="Arial Narrow"/>
              <w:i w:val="false"/>
              <w:i w:val="false"/>
            </w:rPr>
          </w:pPr>
          <w:r>
            <w:rPr>
              <w:rFonts w:ascii="Arial Narrow" w:hAnsi="Arial Narrow"/>
              <w:i w:val="false"/>
            </w:rPr>
            <w:t>www.eurescv-search.com</w:t>
          </w:r>
        </w:p>
      </w:tc>
    </w:tr>
  </w:tbl>
  <w:p>
    <w:pPr>
      <w:pStyle w:val="Aaoeeu"/>
      <w:widowControl/>
      <w:tabs>
        <w:tab w:val="left" w:pos="3261" w:leader="none"/>
      </w:tabs>
      <w:rPr>
        <w:rFonts w:ascii="Arial Narrow" w:hAnsi="Arial Narrow"/>
        <w:sz w:val="18"/>
      </w:rPr>
    </w:pPr>
    <w:r>
      <w:rPr>
        <w:rFonts w:ascii="Arial Narrow" w:hAnsi="Arial Narrow"/>
        <w:sz w:val="18"/>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Aaoeeu"/>
      <w:widowControl/>
      <w:tabs>
        <w:tab w:val="left" w:pos="3261" w:leader="none"/>
      </w:tabs>
      <w:rPr/>
    </w:pPr>
    <w:r>
      <w:rPr>
        <w:rFonts w:ascii="Arial Narrow" w:hAnsi="Arial Narrow"/>
        <w:sz w:val="18"/>
      </w:rPr>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Aaoeeu"/>
      <w:widowControl/>
      <w:tabs>
        <w:tab w:val="left" w:pos="3261" w:leader="none"/>
      </w:tabs>
      <w:rPr/>
    </w:pPr>
    <w:r>
      <w:rPr>
        <w:rFonts w:ascii="Arial Narrow" w:hAnsi="Arial Narrow"/>
        <w:sz w:val="18"/>
      </w:rPr>
      <w:tab/>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669" w:hanging="309"/>
      </w:pPr>
      <w:rPr>
        <w:rFonts w:ascii="Symbol" w:hAnsi="Symbol" w:cs="Symbol" w:hint="default"/>
        <w:smallCaps w:val="false"/>
        <w:caps w:val="false"/>
        <w:outline w:val="false"/>
        <w:dstrike w:val="false"/>
        <w:strike w:val="false"/>
        <w:vertAlign w:val="baseline"/>
        <w:position w:val="0"/>
        <w:sz w:val="20"/>
        <w:sz w:val="20"/>
        <w:spacing w:val="0"/>
        <w:i w:val="false"/>
        <w:b/>
        <w:iCs w:val="false"/>
        <w:bCs w:val="false"/>
        <w:w w:val="100"/>
        <w:emboss w:val="false"/>
        <w:imprint w:val="false"/>
        <w:rFonts w:cs="Symbol"/>
      </w:rPr>
    </w:lvl>
    <w:lvl w:ilvl="1">
      <w:start w:val="1"/>
      <w:numFmt w:val="bullet"/>
      <w:lvlText w:val="o"/>
      <w:lvlJc w:val="left"/>
      <w:pPr>
        <w:ind w:left="1500" w:hanging="42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Arial Unicode MS"/>
      </w:rPr>
    </w:lvl>
    <w:lvl w:ilvl="2">
      <w:start w:val="1"/>
      <w:numFmt w:val="bullet"/>
      <w:lvlText w:val="▪"/>
      <w:lvlJc w:val="left"/>
      <w:pPr>
        <w:ind w:left="2220" w:hanging="42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Arial Unicode MS"/>
      </w:rPr>
    </w:lvl>
    <w:lvl w:ilvl="3">
      <w:start w:val="1"/>
      <w:numFmt w:val="bullet"/>
      <w:lvlText w:val="•"/>
      <w:lvlJc w:val="left"/>
      <w:pPr>
        <w:ind w:left="2940" w:hanging="420"/>
      </w:pPr>
      <w:rPr>
        <w:rFonts w:ascii="Symbol" w:hAnsi="Symbol" w:cs="Symbol"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Symbol"/>
      </w:rPr>
    </w:lvl>
    <w:lvl w:ilvl="4">
      <w:start w:val="1"/>
      <w:numFmt w:val="bullet"/>
      <w:lvlText w:val="o"/>
      <w:lvlJc w:val="left"/>
      <w:pPr>
        <w:ind w:left="3660" w:hanging="42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Arial Unicode MS"/>
      </w:rPr>
    </w:lvl>
    <w:lvl w:ilvl="5">
      <w:start w:val="1"/>
      <w:numFmt w:val="bullet"/>
      <w:lvlText w:val="▪"/>
      <w:lvlJc w:val="left"/>
      <w:pPr>
        <w:ind w:left="4380" w:hanging="42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Arial Unicode MS"/>
      </w:rPr>
    </w:lvl>
    <w:lvl w:ilvl="6">
      <w:start w:val="1"/>
      <w:numFmt w:val="bullet"/>
      <w:lvlText w:val="•"/>
      <w:lvlJc w:val="left"/>
      <w:pPr>
        <w:ind w:left="5100" w:hanging="420"/>
      </w:pPr>
      <w:rPr>
        <w:rFonts w:ascii="Symbol" w:hAnsi="Symbol" w:cs="Symbol"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Symbol"/>
      </w:rPr>
    </w:lvl>
    <w:lvl w:ilvl="7">
      <w:start w:val="1"/>
      <w:numFmt w:val="bullet"/>
      <w:lvlText w:val="o"/>
      <w:lvlJc w:val="left"/>
      <w:pPr>
        <w:ind w:left="5820" w:hanging="42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Arial Unicode MS"/>
      </w:rPr>
    </w:lvl>
    <w:lvl w:ilvl="8">
      <w:start w:val="1"/>
      <w:numFmt w:val="bullet"/>
      <w:lvlText w:val="▪"/>
      <w:lvlJc w:val="left"/>
      <w:pPr>
        <w:ind w:left="6540" w:hanging="42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iCs w:val="false"/>
        <w:bCs w:val="false"/>
        <w:w w:val="100"/>
        <w:emboss w:val="false"/>
        <w:imprint w:val="false"/>
        <w:rFonts w:cs="Arial Unicode MS"/>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uiPriority="99"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semiHidden="1"/>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semiHidden="1" w:unhideWhenUsed="1"/>
    <w:lsdException w:name="Colorful Shading Accent 6" w:uiPriority="39"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894df3"/>
    <w:pPr>
      <w:widowControl w:val="false"/>
      <w:bidi w:val="0"/>
      <w:jc w:val="left"/>
    </w:pPr>
    <w:rPr>
      <w:rFonts w:ascii="Times New Roman" w:hAnsi="Times New Roman" w:eastAsia="Times New Roman" w:cs="Times New Roman"/>
      <w:color w:val="00000A"/>
      <w:sz w:val="20"/>
      <w:szCs w:val="20"/>
      <w:lang w:val="it-IT" w:eastAsia="ko-KR" w:bidi="ar-SA"/>
    </w:rPr>
  </w:style>
  <w:style w:type="paragraph" w:styleId="Titolo1">
    <w:name w:val="Titolo 1"/>
    <w:basedOn w:val="Normal"/>
    <w:link w:val="Titolo1Carattere"/>
    <w:qFormat/>
    <w:rsid w:val="007b3415"/>
    <w:pPr>
      <w:keepNext/>
      <w:widowControl/>
      <w:jc w:val="center"/>
      <w:outlineLvl w:val="0"/>
    </w:pPr>
    <w:rPr>
      <w:sz w:val="24"/>
      <w:lang w:eastAsia="it-IT"/>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894df3"/>
    <w:rPr/>
  </w:style>
  <w:style w:type="character" w:styleId="CorpodeltestoCarattere" w:customStyle="1">
    <w:name w:val="Corpo del testo Carattere"/>
    <w:link w:val="Corpodeltesto"/>
    <w:qFormat/>
    <w:rsid w:val="00141329"/>
    <w:rPr>
      <w:rFonts w:ascii="Arial Narrow" w:hAnsi="Arial Narrow"/>
      <w:lang w:eastAsia="ar-SA"/>
    </w:rPr>
  </w:style>
  <w:style w:type="character" w:styleId="SottotitoloCarattere" w:customStyle="1">
    <w:name w:val="Sottotitolo Carattere"/>
    <w:link w:val="Sottotitolo"/>
    <w:qFormat/>
    <w:rsid w:val="00dc5b54"/>
    <w:rPr>
      <w:rFonts w:ascii="Calibri" w:hAnsi="Calibri" w:eastAsia="MS Gothic" w:cs="Times New Roman"/>
      <w:sz w:val="24"/>
      <w:szCs w:val="24"/>
      <w:lang w:eastAsia="ko-KR"/>
    </w:rPr>
  </w:style>
  <w:style w:type="character" w:styleId="Titolo1Carattere" w:customStyle="1">
    <w:name w:val="Titolo 1 Carattere"/>
    <w:basedOn w:val="DefaultParagraphFont"/>
    <w:link w:val="Titolo1"/>
    <w:qFormat/>
    <w:rsid w:val="007b3415"/>
    <w:rPr>
      <w:sz w:val="24"/>
    </w:rPr>
  </w:style>
  <w:style w:type="character" w:styleId="TitoloCarattere" w:customStyle="1">
    <w:name w:val="Titolo Carattere"/>
    <w:basedOn w:val="DefaultParagraphFont"/>
    <w:link w:val="Titolo"/>
    <w:qFormat/>
    <w:rsid w:val="007b3415"/>
    <w:rPr>
      <w:b/>
      <w:sz w:val="24"/>
    </w:rPr>
  </w:style>
  <w:style w:type="character" w:styleId="CollegamentoInternet">
    <w:name w:val="Collegamento Internet"/>
    <w:rsid w:val="007b3415"/>
    <w:rPr>
      <w:color w:val="0000FF"/>
      <w:u w:val="single"/>
    </w:rPr>
  </w:style>
  <w:style w:type="character" w:styleId="TestofumettoCarattere" w:customStyle="1">
    <w:name w:val="Testo fumetto Carattere"/>
    <w:basedOn w:val="DefaultParagraphFont"/>
    <w:link w:val="Testofumetto"/>
    <w:qFormat/>
    <w:rsid w:val="00d07d0f"/>
    <w:rPr>
      <w:rFonts w:ascii="Lucida Grande" w:hAnsi="Lucida Grande" w:cs="Lucida Grande"/>
      <w:sz w:val="18"/>
      <w:szCs w:val="18"/>
      <w:lang w:eastAsia="ko-KR"/>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4">
    <w:name w:val="ListLabel 14"/>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5">
    <w:name w:val="ListLabel 15"/>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6">
    <w:name w:val="ListLabel 16"/>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7">
    <w:name w:val="ListLabel 17"/>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8">
    <w:name w:val="ListLabel 18"/>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9">
    <w:name w:val="ListLabel 19"/>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0">
    <w:name w:val="ListLabel 20"/>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1">
    <w:name w:val="ListLabel 21"/>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2">
    <w:name w:val="ListLabel 22"/>
    <w:qFormat/>
    <w:rPr>
      <w:rFonts w:ascii="Arial Narrow" w:hAnsi="Arial Narrow" w:eastAsia="Symbol" w:cs="Symbol"/>
      <w:b/>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3">
    <w:name w:val="ListLabel 23"/>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4">
    <w:name w:val="ListLabel 24"/>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5">
    <w:name w:val="ListLabel 25"/>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6">
    <w:name w:val="ListLabel 26"/>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7">
    <w:name w:val="ListLabel 27"/>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8">
    <w:name w:val="ListLabel 28"/>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9">
    <w:name w:val="ListLabel 29"/>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30">
    <w:name w:val="ListLabel 30"/>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Caratterenotadichiusura">
    <w:name w:val="Carattere nota di chiusura"/>
    <w:qFormat/>
    <w:rPr/>
  </w:style>
  <w:style w:type="character" w:styleId="ListLabel31">
    <w:name w:val="ListLabel 31"/>
    <w:qFormat/>
    <w:rPr>
      <w:rFonts w:ascii="Arial Narrow" w:hAnsi="Arial Narrow"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ascii="Arial Narrow" w:hAnsi="Arial Narrow" w:cs="Symbol"/>
      <w:sz w:val="20"/>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ascii="Arial Narrow" w:hAnsi="Arial Narrow" w:cs="Symbol"/>
      <w:sz w:val="20"/>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ascii="Arial Narrow" w:hAnsi="Arial Narrow" w:cs="Symbol"/>
      <w:b/>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59">
    <w:name w:val="ListLabel 59"/>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0">
    <w:name w:val="ListLabel 60"/>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1">
    <w:name w:val="ListLabel 61"/>
    <w:qFormat/>
    <w:rPr>
      <w:rFonts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2">
    <w:name w:val="ListLabel 62"/>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3">
    <w:name w:val="ListLabel 63"/>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4">
    <w:name w:val="ListLabel 64"/>
    <w:qFormat/>
    <w:rPr>
      <w:rFonts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5">
    <w:name w:val="ListLabel 65"/>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6">
    <w:name w:val="ListLabel 66"/>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7">
    <w:name w:val="ListLabel 67"/>
    <w:qFormat/>
    <w:rPr>
      <w:rFonts w:ascii="Arial Narrow" w:hAnsi="Arial Narrow"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ascii="Arial Narrow" w:hAnsi="Arial Narrow" w:cs="Symbol"/>
      <w:sz w:val="20"/>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ascii="Arial Narrow" w:hAnsi="Arial Narrow" w:cs="Symbol"/>
      <w:sz w:val="20"/>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ascii="Arial Narrow" w:hAnsi="Arial Narrow" w:cs="Symbol"/>
      <w:b/>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95">
    <w:name w:val="ListLabel 95"/>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96">
    <w:name w:val="ListLabel 96"/>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97">
    <w:name w:val="ListLabel 97"/>
    <w:qFormat/>
    <w:rPr>
      <w:rFonts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98">
    <w:name w:val="ListLabel 98"/>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99">
    <w:name w:val="ListLabel 99"/>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00">
    <w:name w:val="ListLabel 100"/>
    <w:qFormat/>
    <w:rPr>
      <w:rFonts w:cs="Symbol"/>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01">
    <w:name w:val="ListLabel 101"/>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102">
    <w:name w:val="ListLabel 102"/>
    <w:qFormat/>
    <w:rPr>
      <w:rFonts w:cs="Arial Unicode MS"/>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link w:val="CorpodeltestoCarattere"/>
    <w:unhideWhenUsed/>
    <w:rsid w:val="00141329"/>
    <w:pPr>
      <w:widowControl/>
      <w:suppressAutoHyphens w:val="true"/>
      <w:spacing w:before="0" w:after="120"/>
    </w:pPr>
    <w:rPr>
      <w:rFonts w:ascii="Arial Narrow" w:hAnsi="Arial Narrow"/>
      <w:lang w:val="x-none" w:eastAsia="ar-SA"/>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Aaoeeu" w:customStyle="1">
    <w:name w:val="Aaoeeu"/>
    <w:qFormat/>
    <w:rsid w:val="00894df3"/>
    <w:pPr>
      <w:widowControl w:val="false"/>
      <w:bidi w:val="0"/>
      <w:jc w:val="left"/>
    </w:pPr>
    <w:rPr>
      <w:rFonts w:ascii="Times New Roman" w:hAnsi="Times New Roman" w:eastAsia="Times New Roman" w:cs="Times New Roman"/>
      <w:color w:val="00000A"/>
      <w:sz w:val="20"/>
      <w:szCs w:val="20"/>
      <w:lang w:val="en-US" w:eastAsia="ko-KR" w:bidi="ar-SA"/>
    </w:rPr>
  </w:style>
  <w:style w:type="paragraph" w:styleId="Aeeaoaeaa1" w:customStyle="1">
    <w:name w:val="A?eeaoae?aa 1"/>
    <w:basedOn w:val="Aaoeeu"/>
    <w:next w:val="Aaoeeu"/>
    <w:qFormat/>
    <w:rsid w:val="00894df3"/>
    <w:pPr>
      <w:keepNext/>
      <w:jc w:val="right"/>
    </w:pPr>
    <w:rPr>
      <w:b/>
    </w:rPr>
  </w:style>
  <w:style w:type="paragraph" w:styleId="Aeeaoaeaa2" w:customStyle="1">
    <w:name w:val="A?eeaoae?aa 2"/>
    <w:basedOn w:val="Aaoeeu"/>
    <w:next w:val="Aaoeeu"/>
    <w:qFormat/>
    <w:rsid w:val="00894df3"/>
    <w:pPr>
      <w:keepNext/>
      <w:jc w:val="right"/>
    </w:pPr>
    <w:rPr>
      <w:i/>
    </w:rPr>
  </w:style>
  <w:style w:type="paragraph" w:styleId="Eaoaeaa" w:customStyle="1">
    <w:name w:val="Eaoae?aa"/>
    <w:basedOn w:val="Aaoeeu"/>
    <w:qFormat/>
    <w:rsid w:val="00894df3"/>
    <w:pPr>
      <w:tabs>
        <w:tab w:val="center" w:pos="4153" w:leader="none"/>
        <w:tab w:val="right" w:pos="8306" w:leader="none"/>
      </w:tabs>
    </w:pPr>
    <w:rPr/>
  </w:style>
  <w:style w:type="paragraph" w:styleId="OiaeaeiYiio2" w:customStyle="1">
    <w:name w:val="O?ia eaeiYiio 2"/>
    <w:basedOn w:val="Aaoeeu"/>
    <w:qFormat/>
    <w:rsid w:val="00894df3"/>
    <w:pPr>
      <w:jc w:val="right"/>
    </w:pPr>
    <w:rPr>
      <w:i/>
      <w:sz w:val="16"/>
    </w:rPr>
  </w:style>
  <w:style w:type="paragraph" w:styleId="Intestazione">
    <w:name w:val="Intestazione"/>
    <w:basedOn w:val="Normal"/>
    <w:rsid w:val="00894df3"/>
    <w:pPr>
      <w:tabs>
        <w:tab w:val="center" w:pos="4153" w:leader="none"/>
        <w:tab w:val="right" w:pos="8306" w:leader="none"/>
      </w:tabs>
    </w:pPr>
    <w:rPr/>
  </w:style>
  <w:style w:type="paragraph" w:styleId="Pidipagina">
    <w:name w:val="Piè di pagina"/>
    <w:basedOn w:val="Normal"/>
    <w:rsid w:val="00894df3"/>
    <w:pPr>
      <w:tabs>
        <w:tab w:val="center" w:pos="4153" w:leader="none"/>
        <w:tab w:val="right" w:pos="8306" w:leader="none"/>
      </w:tabs>
    </w:pPr>
    <w:rPr/>
  </w:style>
  <w:style w:type="paragraph" w:styleId="CVHeading1" w:customStyle="1">
    <w:name w:val="CV Heading 1"/>
    <w:basedOn w:val="Normal"/>
    <w:qFormat/>
    <w:rsid w:val="00141329"/>
    <w:pPr>
      <w:widowControl/>
      <w:suppressAutoHyphens w:val="true"/>
      <w:spacing w:before="74" w:after="0"/>
      <w:ind w:left="113" w:right="113" w:hanging="0"/>
      <w:jc w:val="right"/>
    </w:pPr>
    <w:rPr>
      <w:rFonts w:ascii="Arial Narrow" w:hAnsi="Arial Narrow"/>
      <w:b/>
      <w:sz w:val="24"/>
      <w:lang w:eastAsia="ar-SA"/>
    </w:rPr>
  </w:style>
  <w:style w:type="paragraph" w:styleId="CVSpacer" w:customStyle="1">
    <w:name w:val="CV Spacer"/>
    <w:basedOn w:val="Normal"/>
    <w:qFormat/>
    <w:rsid w:val="00141329"/>
    <w:pPr>
      <w:widowControl/>
      <w:suppressAutoHyphens w:val="true"/>
      <w:ind w:left="113" w:right="113" w:hanging="0"/>
    </w:pPr>
    <w:rPr>
      <w:rFonts w:ascii="Arial Narrow" w:hAnsi="Arial Narrow"/>
      <w:sz w:val="4"/>
      <w:lang w:eastAsia="ar-SA"/>
    </w:rPr>
  </w:style>
  <w:style w:type="paragraph" w:styleId="CVNormalFirstLine" w:customStyle="1">
    <w:name w:val="CV Normal - First Line"/>
    <w:basedOn w:val="Normal"/>
    <w:qFormat/>
    <w:rsid w:val="00141329"/>
    <w:pPr>
      <w:widowControl/>
      <w:suppressAutoHyphens w:val="true"/>
      <w:spacing w:before="74" w:after="0"/>
      <w:ind w:left="113" w:right="113" w:hanging="0"/>
    </w:pPr>
    <w:rPr>
      <w:rFonts w:ascii="Arial Narrow" w:hAnsi="Arial Narrow"/>
      <w:lang w:eastAsia="ar-SA"/>
    </w:rPr>
  </w:style>
  <w:style w:type="paragraph" w:styleId="NoSpacing">
    <w:name w:val="No Spacing"/>
    <w:basedOn w:val="Normal"/>
    <w:uiPriority w:val="1"/>
    <w:qFormat/>
    <w:rsid w:val="00fb5b07"/>
    <w:pPr>
      <w:keepNext/>
      <w:spacing w:before="0" w:after="0"/>
      <w:contextualSpacing/>
      <w:outlineLvl w:val="1"/>
    </w:pPr>
    <w:rPr>
      <w:rFonts w:ascii="Verdana" w:hAnsi="Verdana"/>
    </w:rPr>
  </w:style>
  <w:style w:type="paragraph" w:styleId="Sottotitolo">
    <w:name w:val="Sottotitolo"/>
    <w:basedOn w:val="Normal"/>
    <w:link w:val="SottotitoloCarattere"/>
    <w:qFormat/>
    <w:rsid w:val="00dc5b54"/>
    <w:pPr>
      <w:spacing w:before="0" w:after="60"/>
      <w:jc w:val="center"/>
      <w:outlineLvl w:val="1"/>
    </w:pPr>
    <w:rPr>
      <w:rFonts w:ascii="Calibri" w:hAnsi="Calibri" w:eastAsia="MS Gothic"/>
      <w:sz w:val="24"/>
      <w:szCs w:val="24"/>
      <w:lang w:val="x-none"/>
    </w:rPr>
  </w:style>
  <w:style w:type="paragraph" w:styleId="Titoloprincipale">
    <w:name w:val="Titolo principale"/>
    <w:basedOn w:val="Normal"/>
    <w:link w:val="TitoloCarattere"/>
    <w:qFormat/>
    <w:rsid w:val="007b3415"/>
    <w:pPr>
      <w:widowControl/>
      <w:jc w:val="center"/>
    </w:pPr>
    <w:rPr>
      <w:b/>
      <w:sz w:val="24"/>
      <w:lang w:eastAsia="it-IT"/>
    </w:rPr>
  </w:style>
  <w:style w:type="paragraph" w:styleId="BalloonText">
    <w:name w:val="Balloon Text"/>
    <w:basedOn w:val="Normal"/>
    <w:link w:val="TestofumettoCarattere"/>
    <w:qFormat/>
    <w:rsid w:val="00d07d0f"/>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style>
  <w:style w:type="numbering" w:styleId="Stileimportato1" w:customStyle="1">
    <w:name w:val="Stile importato 1"/>
    <w:rsid w:val="00d51eca"/>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http://www.ncbi.nlm.nih.gov/pubmed/21079063" TargetMode="External"/><Relationship Id="rId7" Type="http://schemas.openxmlformats.org/officeDocument/2006/relationships/hyperlink" Target="http://www.ncbi.nlm.nih.gov/pubmed/20886008" TargetMode="External"/><Relationship Id="rId8" Type="http://schemas.openxmlformats.org/officeDocument/2006/relationships/hyperlink" Target="http://www.ncbi.nlm.nih.gov/pubmed/20426776" TargetMode="External"/><Relationship Id="rId9" Type="http://schemas.openxmlformats.org/officeDocument/2006/relationships/hyperlink" Target="http://www.ncbi.nlm.nih.gov/pubmed/20393481" TargetMode="External"/><Relationship Id="rId10" Type="http://schemas.openxmlformats.org/officeDocument/2006/relationships/hyperlink" Target="http://www.ncbi.nlm.nih.gov/pubmed/21748024" TargetMode="External"/><Relationship Id="rId11" Type="http://schemas.openxmlformats.org/officeDocument/2006/relationships/hyperlink" Target="http://www.ncbi.nlm.nih.gov/pubmed/21605173" TargetMode="External"/><Relationship Id="rId12" Type="http://schemas.openxmlformats.org/officeDocument/2006/relationships/hyperlink" Target="http://www.ncbi.nlm.nih.gov/pubmed/22211938" TargetMode="External"/><Relationship Id="rId13" Type="http://schemas.openxmlformats.org/officeDocument/2006/relationships/hyperlink" Target="http://www.ncbi.nlm.nih.gov/pubmed/22776020" TargetMode="External"/><Relationship Id="rId14" Type="http://schemas.openxmlformats.org/officeDocument/2006/relationships/hyperlink" Target="http://www.ncbi.nlm.nih.gov/pubmed/22952776" TargetMode="External"/><Relationship Id="rId15" Type="http://schemas.openxmlformats.org/officeDocument/2006/relationships/hyperlink" Target="http://www.ncbi.nlm.nih.gov/pubmed/23332004" TargetMode="External"/><Relationship Id="rId16" Type="http://schemas.openxmlformats.org/officeDocument/2006/relationships/hyperlink" Target="http://www.ncbi.nlm.nih.gov/pubmed/23279266" TargetMode="External"/><Relationship Id="rId17" Type="http://schemas.openxmlformats.org/officeDocument/2006/relationships/hyperlink" Target="http://www.ncbi.nlm.nih.gov/pubmed/23711066" TargetMode="External"/><Relationship Id="rId18" Type="http://schemas.openxmlformats.org/officeDocument/2006/relationships/hyperlink" Target="http://www.ncbi.nlm.nih.gov/pubmed/23802662" TargetMode="External"/><Relationship Id="rId19" Type="http://schemas.openxmlformats.org/officeDocument/2006/relationships/hyperlink" Target="http://www.ncbi.nlm.nih.gov/pubmed/23909951" TargetMode="External"/><Relationship Id="rId20" Type="http://schemas.openxmlformats.org/officeDocument/2006/relationships/hyperlink" Target="http://www.ncbi.nlm.nih.gov/pubmed/24682274" TargetMode="External"/><Relationship Id="rId21" Type="http://schemas.openxmlformats.org/officeDocument/2006/relationships/hyperlink" Target="https://www.ncbi.nlm.nih.gov/pubmed/25002727" TargetMode="External"/><Relationship Id="rId22" Type="http://schemas.openxmlformats.org/officeDocument/2006/relationships/hyperlink" Target="https://www.ncbi.nlm.nih.gov/pubmed/26184797" TargetMode="External"/><Relationship Id="rId23" Type="http://schemas.openxmlformats.org/officeDocument/2006/relationships/hyperlink" Target="https://www.ncbi.nlm.nih.gov/pubmed/26212145" TargetMode="External"/><Relationship Id="rId24" Type="http://schemas.openxmlformats.org/officeDocument/2006/relationships/hyperlink" Target="https://www.ncbi.nlm.nih.gov/pubmed/26708205" TargetMode="External"/><Relationship Id="rId25" Type="http://schemas.openxmlformats.org/officeDocument/2006/relationships/hyperlink" Target="https://www.ncbi.nlm.nih.gov/pubmed/27606812" TargetMode="External"/><Relationship Id="rId26" Type="http://schemas.openxmlformats.org/officeDocument/2006/relationships/hyperlink" Target="https://www.ncbi.nlm.nih.gov/pubmed/27606812" TargetMode="External"/><Relationship Id="rId27" Type="http://schemas.openxmlformats.org/officeDocument/2006/relationships/hyperlink" Target="http://www.apple.com/it/" TargetMode="External"/><Relationship Id="rId28" Type="http://schemas.openxmlformats.org/officeDocument/2006/relationships/footer" Target="footer3.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Relationship Id="rId33"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F208A-D182-DC40-9B92-4EF6115EA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Application>LibreOffice/5.1.1.3$Windows_x86 LibreOffice_project/89f508ef3ecebd2cfb8e1def0f0ba9a803b88a6d</Application>
  <Pages>8</Pages>
  <Words>3128</Words>
  <Characters>18838</Characters>
  <CharactersWithSpaces>21986</CharactersWithSpaces>
  <Paragraphs>175</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2016-10-28T14:27:00Z</dcterms:created>
  <dc:creator>sz</dc:creator>
  <dc:description/>
  <dc:language>it-IT</dc:language>
  <cp:lastModifiedBy/>
  <dcterms:modified xsi:type="dcterms:W3CDTF">2017-01-12T07:58:52Z</dcterms:modified>
  <cp:revision>16</cp:revision>
  <dc:subject/>
  <dc:title>FORMATO EUROPEO PER IL CURRICULUM VITAE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